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1F1868" w:rsidTr="001F1868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F1868" w:rsidRDefault="001F1868" w:rsidP="00C56608">
            <w:pPr>
              <w:pStyle w:val="NoSpacing"/>
              <w:bidi/>
              <w:spacing w:line="276" w:lineRule="auto"/>
              <w:jc w:val="both"/>
              <w:rPr>
                <w:rFonts w:eastAsia="Calibri" w:cs="Times New Roman"/>
                <w:szCs w:val="24"/>
                <w:lang w:bidi="ar-LB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F1868" w:rsidRDefault="001F1868" w:rsidP="00C5660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eastAsia="Calibri" w:cs="Times New Roman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1868" w:rsidRDefault="001F1868" w:rsidP="00C56608">
            <w:pPr>
              <w:pStyle w:val="NoSpacing"/>
              <w:bidi/>
              <w:spacing w:line="276" w:lineRule="auto"/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1F1868" w:rsidTr="001F1868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F1868" w:rsidRDefault="001F1868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F1868" w:rsidRDefault="001F1868" w:rsidP="00C56608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F1868">
              <w:rPr>
                <w:rFonts w:cs="Times New Roman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Pr="001F1868">
              <w:rPr>
                <w:rFonts w:cs="Times New Roman" w:hint="cs"/>
                <w:b/>
                <w:bCs/>
                <w:sz w:val="28"/>
                <w:szCs w:val="28"/>
                <w:rtl/>
              </w:rPr>
              <w:t>اختبار السلين (السل أو التدرن الرئوي)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F1868" w:rsidRDefault="001F1868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1868" w:rsidTr="001F1868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F1868" w:rsidRDefault="001F1868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1F1868" w:rsidRDefault="001F1868" w:rsidP="001F1868">
            <w:pPr>
              <w:pStyle w:val="NoSpacing"/>
              <w:bidi/>
              <w:spacing w:line="276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rtl/>
              </w:rPr>
              <w:t>الرمز:</w:t>
            </w:r>
            <w:r w:rsidR="008770E7">
              <w:rPr>
                <w:rFonts w:eastAsia="Calibri" w:cs="Times New Roman"/>
                <w:szCs w:val="24"/>
              </w:rPr>
              <w:t>NUR.P.</w:t>
            </w:r>
            <w:r>
              <w:rPr>
                <w:rFonts w:eastAsia="Calibri" w:cs="Times New Roman"/>
                <w:szCs w:val="24"/>
              </w:rPr>
              <w:t xml:space="preserve">11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1F1868" w:rsidRDefault="001F1868" w:rsidP="00C566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5546" w:rsidRPr="00161B81" w:rsidRDefault="00365546" w:rsidP="00365546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Cs w:val="24"/>
          <w:rtl/>
        </w:rPr>
      </w:pPr>
    </w:p>
    <w:p w:rsidR="00E64D03" w:rsidRPr="00377F72" w:rsidRDefault="00E64D03" w:rsidP="00E64D03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Cs w:val="24"/>
        </w:rPr>
      </w:pPr>
    </w:p>
    <w:p w:rsidR="005E2F61" w:rsidRPr="00161B81" w:rsidRDefault="005E2F61" w:rsidP="001F1868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="001F1868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ة والهدف </w:t>
      </w:r>
    </w:p>
    <w:p w:rsidR="00CF11B0" w:rsidRPr="00CF11B0" w:rsidRDefault="00CF11B0" w:rsidP="00CF11B0">
      <w:pPr>
        <w:bidi/>
        <w:spacing w:after="0"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p w:rsidR="00560607" w:rsidRPr="00CF11B0" w:rsidRDefault="00D24FC8" w:rsidP="00A75540">
      <w:pPr>
        <w:pStyle w:val="ListParagraph"/>
        <w:numPr>
          <w:ilvl w:val="0"/>
          <w:numId w:val="5"/>
        </w:numPr>
        <w:bidi/>
        <w:spacing w:after="0" w:line="360" w:lineRule="auto"/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CF11B0">
        <w:rPr>
          <w:rFonts w:asciiTheme="majorBidi" w:hAnsiTheme="majorBidi" w:cstheme="majorBidi" w:hint="cs"/>
          <w:b/>
          <w:bCs/>
          <w:sz w:val="24"/>
          <w:szCs w:val="24"/>
          <w:rtl/>
        </w:rPr>
        <w:t>تعريف المرض و</w:t>
      </w:r>
      <w:r w:rsidR="00560607" w:rsidRPr="00CF11B0">
        <w:rPr>
          <w:rFonts w:asciiTheme="majorBidi" w:hAnsiTheme="majorBidi" w:cstheme="majorBidi" w:hint="cs"/>
          <w:b/>
          <w:bCs/>
          <w:sz w:val="24"/>
          <w:szCs w:val="24"/>
          <w:rtl/>
        </w:rPr>
        <w:t>كيفية إنتقال العدوى</w:t>
      </w:r>
    </w:p>
    <w:p w:rsidR="005245EA" w:rsidRDefault="00A3303E" w:rsidP="00A75540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السل أو التدرّن الرئوي مرض </w:t>
      </w:r>
      <w:r w:rsidR="00603CE4">
        <w:rPr>
          <w:rFonts w:asciiTheme="majorBidi" w:hAnsiTheme="majorBidi" w:cstheme="majorBidi" w:hint="cs"/>
          <w:sz w:val="24"/>
          <w:szCs w:val="24"/>
          <w:rtl/>
        </w:rPr>
        <w:t xml:space="preserve">جرثومي </w:t>
      </w:r>
      <w:r>
        <w:rPr>
          <w:rFonts w:asciiTheme="majorBidi" w:hAnsiTheme="majorBidi" w:cstheme="majorBidi" w:hint="cs"/>
          <w:sz w:val="24"/>
          <w:szCs w:val="24"/>
          <w:rtl/>
        </w:rPr>
        <w:t>معدي</w:t>
      </w:r>
      <w:r w:rsidR="00EF5E93">
        <w:rPr>
          <w:rFonts w:asciiTheme="majorBidi" w:hAnsiTheme="majorBidi" w:cstheme="majorBidi" w:hint="cs"/>
          <w:sz w:val="24"/>
          <w:szCs w:val="24"/>
          <w:rtl/>
        </w:rPr>
        <w:t xml:space="preserve">، تسبّبه </w:t>
      </w:r>
      <w:r w:rsidR="005245EA">
        <w:rPr>
          <w:rFonts w:asciiTheme="majorBidi" w:hAnsiTheme="majorBidi" w:cstheme="majorBidi" w:hint="cs"/>
          <w:sz w:val="24"/>
          <w:szCs w:val="24"/>
          <w:rtl/>
        </w:rPr>
        <w:t>بكتيريا معدية</w:t>
      </w:r>
      <w:r w:rsidR="002765B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245EA">
        <w:rPr>
          <w:rFonts w:ascii="Times New Roman" w:eastAsia="Times New Roman" w:hAnsi="Times New Roman" w:cs="Times New Roman" w:hint="cs"/>
          <w:sz w:val="24"/>
          <w:szCs w:val="24"/>
          <w:rtl/>
        </w:rPr>
        <w:t>تدعى علمياً</w:t>
      </w:r>
      <w:r w:rsidR="003668EE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عصيّات كوخ </w:t>
      </w:r>
      <w:r>
        <w:rPr>
          <w:rFonts w:ascii="Times New Roman" w:eastAsia="Times New Roman" w:hAnsi="Times New Roman" w:cs="Times New Roman"/>
          <w:sz w:val="24"/>
          <w:szCs w:val="24"/>
        </w:rPr>
        <w:t>Koch’s</w:t>
      </w:r>
      <w:r w:rsidR="00F060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Bacillus</w:t>
      </w:r>
      <w:r w:rsidR="00603CE4">
        <w:rPr>
          <w:rFonts w:ascii="Times New Roman" w:eastAsia="Times New Roman" w:hAnsi="Times New Roman" w:cs="Times New Roman" w:hint="cs"/>
          <w:sz w:val="24"/>
          <w:szCs w:val="24"/>
          <w:rtl/>
        </w:rPr>
        <w:t>".</w:t>
      </w:r>
    </w:p>
    <w:p w:rsidR="00341410" w:rsidRDefault="00603CE4" w:rsidP="0028139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تنتقل بكتيريا السل </w:t>
      </w:r>
      <w:r w:rsidR="00A3303E" w:rsidRPr="00C71581">
        <w:rPr>
          <w:rFonts w:asciiTheme="majorBidi" w:hAnsiTheme="majorBidi" w:cstheme="majorBidi"/>
          <w:sz w:val="24"/>
          <w:szCs w:val="24"/>
          <w:rtl/>
        </w:rPr>
        <w:t>من شخص إلى آخر عبر</w:t>
      </w:r>
      <w:r w:rsidR="00A3303E">
        <w:rPr>
          <w:rFonts w:asciiTheme="majorBidi" w:hAnsiTheme="majorBidi" w:cstheme="majorBidi"/>
          <w:sz w:val="24"/>
          <w:szCs w:val="24"/>
          <w:rtl/>
        </w:rPr>
        <w:t xml:space="preserve"> الهواء</w:t>
      </w:r>
      <w:r w:rsidR="00A75540">
        <w:rPr>
          <w:rFonts w:asciiTheme="majorBidi" w:hAnsiTheme="majorBidi" w:cstheme="majorBidi"/>
          <w:sz w:val="24"/>
          <w:szCs w:val="24"/>
        </w:rPr>
        <w:t xml:space="preserve">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 xml:space="preserve">عن طريق الرذاذ المتطاير من شخص 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مريض بالسل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>إلى آخر عند العطس أو السعال أو البصق أو الاحتكاك المباشر وتنفس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(زفر)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الهواء الملوث بالبكتيريا، 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ملاحظة: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 xml:space="preserve">لا ينتقل 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>مرض السل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 xml:space="preserve"> عن </w:t>
      </w:r>
      <w:r w:rsidR="00A3303E" w:rsidRPr="008F1BA3">
        <w:rPr>
          <w:rFonts w:ascii="Times New Roman" w:eastAsia="Times New Roman" w:hAnsi="Times New Roman" w:cs="Times New Roman"/>
          <w:sz w:val="24"/>
          <w:szCs w:val="24"/>
          <w:rtl/>
        </w:rPr>
        <w:t>طريق</w:t>
      </w:r>
      <w:r w:rsidR="00091EE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>المصافحة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>مشاركة الطعام والشراب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>التقبيل</w:t>
      </w:r>
      <w:r w:rsidR="00A3303E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أو </w:t>
      </w:r>
      <w:r w:rsidR="00A3303E" w:rsidRPr="00DE3092">
        <w:rPr>
          <w:rFonts w:ascii="Times New Roman" w:eastAsia="Times New Roman" w:hAnsi="Times New Roman" w:cs="Times New Roman"/>
          <w:sz w:val="24"/>
          <w:szCs w:val="24"/>
          <w:rtl/>
        </w:rPr>
        <w:t>استخدام دورات المياه.</w:t>
      </w:r>
    </w:p>
    <w:p w:rsidR="00341410" w:rsidRDefault="00341410" w:rsidP="00A75540">
      <w:pPr>
        <w:pStyle w:val="NoSpacing"/>
        <w:bidi/>
        <w:rPr>
          <w:rtl/>
        </w:rPr>
      </w:pPr>
    </w:p>
    <w:p w:rsidR="00A3303E" w:rsidRPr="00CF11B0" w:rsidRDefault="00341410" w:rsidP="00A75540">
      <w:pPr>
        <w:pStyle w:val="ListParagraph"/>
        <w:numPr>
          <w:ilvl w:val="0"/>
          <w:numId w:val="5"/>
        </w:numPr>
        <w:bidi/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CF11B0">
        <w:rPr>
          <w:rFonts w:asciiTheme="majorBidi" w:hAnsiTheme="majorBidi" w:cstheme="majorBidi" w:hint="cs"/>
          <w:b/>
          <w:bCs/>
          <w:sz w:val="24"/>
          <w:szCs w:val="24"/>
          <w:rtl/>
        </w:rPr>
        <w:t>أنماط داء السل</w:t>
      </w:r>
    </w:p>
    <w:p w:rsidR="00E9735D" w:rsidRPr="00341410" w:rsidRDefault="00E87D1F" w:rsidP="00091EE7">
      <w:pPr>
        <w:pStyle w:val="NoSpacing"/>
        <w:bidi/>
        <w:spacing w:line="360" w:lineRule="auto"/>
        <w:jc w:val="lowKashida"/>
        <w:rPr>
          <w:rFonts w:asciiTheme="majorBidi" w:hAnsiTheme="majorBidi" w:cstheme="majorBidi"/>
          <w:szCs w:val="24"/>
          <w:rtl/>
        </w:rPr>
      </w:pPr>
      <w:r w:rsidRPr="00341410">
        <w:rPr>
          <w:rFonts w:asciiTheme="majorBidi" w:hAnsiTheme="majorBidi" w:cstheme="majorBidi"/>
          <w:szCs w:val="24"/>
          <w:rtl/>
        </w:rPr>
        <w:t xml:space="preserve">يتبع </w:t>
      </w:r>
      <w:r w:rsidR="00364D4D" w:rsidRPr="00341410">
        <w:rPr>
          <w:rFonts w:asciiTheme="majorBidi" w:hAnsiTheme="majorBidi" w:cstheme="majorBidi"/>
          <w:szCs w:val="24"/>
          <w:rtl/>
          <w:lang w:bidi="ar-LB"/>
        </w:rPr>
        <w:t>داء</w:t>
      </w:r>
      <w:r w:rsidRPr="00341410">
        <w:rPr>
          <w:rFonts w:asciiTheme="majorBidi" w:hAnsiTheme="majorBidi" w:cstheme="majorBidi"/>
          <w:szCs w:val="24"/>
          <w:rtl/>
        </w:rPr>
        <w:t xml:space="preserve"> السل نمطين معروفين عند </w:t>
      </w:r>
      <w:r w:rsidR="00A169DD" w:rsidRPr="00341410">
        <w:rPr>
          <w:rFonts w:asciiTheme="majorBidi" w:hAnsiTheme="majorBidi" w:cstheme="majorBidi"/>
          <w:szCs w:val="24"/>
          <w:rtl/>
        </w:rPr>
        <w:t xml:space="preserve">تعرّض </w:t>
      </w:r>
      <w:r w:rsidR="00D54D8D" w:rsidRPr="00341410">
        <w:rPr>
          <w:rFonts w:asciiTheme="majorBidi" w:hAnsiTheme="majorBidi" w:cstheme="majorBidi"/>
          <w:szCs w:val="24"/>
          <w:rtl/>
        </w:rPr>
        <w:t>الشخص الذي تصله العدوى</w:t>
      </w:r>
      <w:r w:rsidRPr="00341410">
        <w:rPr>
          <w:rFonts w:asciiTheme="majorBidi" w:hAnsiTheme="majorBidi" w:cstheme="majorBidi"/>
          <w:szCs w:val="24"/>
          <w:rtl/>
        </w:rPr>
        <w:t xml:space="preserve"> وهما</w:t>
      </w:r>
      <w:r w:rsidRPr="00341410">
        <w:rPr>
          <w:rFonts w:asciiTheme="majorBidi" w:hAnsiTheme="majorBidi" w:cstheme="majorBidi"/>
          <w:szCs w:val="24"/>
        </w:rPr>
        <w:t>:</w:t>
      </w:r>
    </w:p>
    <w:p w:rsidR="005A4A09" w:rsidRPr="00341410" w:rsidRDefault="005A4A09" w:rsidP="00091EE7">
      <w:pPr>
        <w:pStyle w:val="ListParagraph"/>
        <w:numPr>
          <w:ilvl w:val="1"/>
          <w:numId w:val="5"/>
        </w:numPr>
        <w:bidi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lang w:bidi="ar-LB"/>
        </w:rPr>
      </w:pPr>
      <w:r w:rsidRPr="00341410">
        <w:rPr>
          <w:rFonts w:asciiTheme="majorBidi" w:hAnsiTheme="majorBidi" w:cstheme="majorBidi"/>
          <w:sz w:val="24"/>
          <w:szCs w:val="24"/>
          <w:rtl/>
        </w:rPr>
        <w:t xml:space="preserve">إذا كان </w:t>
      </w:r>
      <w:r w:rsidRPr="00341410">
        <w:rPr>
          <w:rFonts w:asciiTheme="majorBidi" w:hAnsiTheme="majorBidi" w:cstheme="majorBidi"/>
          <w:sz w:val="24"/>
          <w:szCs w:val="24"/>
          <w:rtl/>
          <w:lang w:bidi="ar-LB"/>
        </w:rPr>
        <w:t>الشخص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 الذي وصلته </w:t>
      </w:r>
      <w:r w:rsidRPr="00341410">
        <w:rPr>
          <w:rStyle w:val="tips2"/>
          <w:rFonts w:asciiTheme="majorBidi" w:hAnsiTheme="majorBidi" w:cstheme="majorBidi"/>
          <w:sz w:val="24"/>
          <w:szCs w:val="24"/>
          <w:rtl/>
        </w:rPr>
        <w:t>العدوى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 يعاني من ضعف في صحته وخاصةَ في جهازه المناعي، يمكن لهذه ال</w:t>
      </w:r>
      <w:r w:rsidR="00D54D8D" w:rsidRPr="00341410">
        <w:rPr>
          <w:rFonts w:asciiTheme="majorBidi" w:hAnsiTheme="majorBidi" w:cstheme="majorBidi"/>
          <w:sz w:val="24"/>
          <w:szCs w:val="24"/>
          <w:rtl/>
        </w:rPr>
        <w:t xml:space="preserve">بكتيريا </w:t>
      </w:r>
      <w:r w:rsidRPr="00341410">
        <w:rPr>
          <w:rFonts w:asciiTheme="majorBidi" w:hAnsiTheme="majorBidi" w:cstheme="majorBidi"/>
          <w:sz w:val="24"/>
          <w:szCs w:val="24"/>
          <w:rtl/>
        </w:rPr>
        <w:t>التغلُّب على جهازه المناعي، فتنتشر إلى الرئتين وأحياناً إلى أجزاء أخرى من الجسم عبر الدم، وفي هذه الحالة يصبح الشخص مريضاً بداء السل وتسمى هذه الحالة السلَّ ال</w:t>
      </w:r>
      <w:r w:rsidR="00C80CB6" w:rsidRPr="00341410">
        <w:rPr>
          <w:rFonts w:asciiTheme="majorBidi" w:hAnsiTheme="majorBidi" w:cstheme="majorBidi"/>
          <w:sz w:val="24"/>
          <w:szCs w:val="24"/>
          <w:rtl/>
        </w:rPr>
        <w:t>نشط</w:t>
      </w:r>
      <w:r w:rsidRPr="00341410">
        <w:rPr>
          <w:rFonts w:asciiTheme="majorBidi" w:hAnsiTheme="majorBidi" w:cstheme="majorBidi"/>
          <w:sz w:val="24"/>
          <w:szCs w:val="24"/>
        </w:rPr>
        <w:t xml:space="preserve">(active tuberculosis) </w:t>
      </w:r>
      <w:r w:rsidRPr="00341410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01765A" w:rsidRPr="00341410" w:rsidRDefault="00B65D34" w:rsidP="00091EE7">
      <w:pPr>
        <w:pStyle w:val="ListParagraph"/>
        <w:numPr>
          <w:ilvl w:val="1"/>
          <w:numId w:val="5"/>
        </w:numPr>
        <w:bidi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lang w:bidi="ar-LB"/>
        </w:rPr>
      </w:pPr>
      <w:r w:rsidRPr="00341410">
        <w:rPr>
          <w:rFonts w:asciiTheme="majorBidi" w:hAnsiTheme="majorBidi" w:cstheme="majorBidi"/>
          <w:sz w:val="24"/>
          <w:szCs w:val="24"/>
          <w:rtl/>
        </w:rPr>
        <w:t xml:space="preserve">إذا كان الشخصُ الذي وصلته </w:t>
      </w:r>
      <w:r w:rsidRPr="00341410">
        <w:rPr>
          <w:rStyle w:val="tips2"/>
          <w:rFonts w:asciiTheme="majorBidi" w:hAnsiTheme="majorBidi" w:cstheme="majorBidi"/>
          <w:sz w:val="24"/>
          <w:szCs w:val="24"/>
          <w:rtl/>
        </w:rPr>
        <w:t>العدوى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 سليماً معافى، فإنَّ جهازه المناعي يسيطر على عدوى السل الأوَّلية</w:t>
      </w:r>
      <w:r w:rsidR="00C270CB" w:rsidRPr="00341410">
        <w:rPr>
          <w:rFonts w:asciiTheme="majorBidi" w:hAnsiTheme="majorBidi" w:cstheme="majorBidi"/>
          <w:sz w:val="24"/>
          <w:szCs w:val="24"/>
          <w:rtl/>
        </w:rPr>
        <w:t xml:space="preserve"> ف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تبقى </w:t>
      </w:r>
      <w:r w:rsidR="00CA3D13" w:rsidRPr="00341410">
        <w:rPr>
          <w:rStyle w:val="tips2"/>
          <w:rFonts w:asciiTheme="majorBidi" w:hAnsiTheme="majorBidi" w:cstheme="majorBidi"/>
          <w:sz w:val="24"/>
          <w:szCs w:val="24"/>
          <w:rtl/>
        </w:rPr>
        <w:t xml:space="preserve">بكتيريا 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السل مقيَّدةً في </w:t>
      </w:r>
      <w:r w:rsidRPr="004A704F">
        <w:rPr>
          <w:rFonts w:asciiTheme="majorBidi" w:hAnsiTheme="majorBidi" w:cstheme="majorBidi"/>
          <w:sz w:val="24"/>
          <w:szCs w:val="24"/>
          <w:rtl/>
        </w:rPr>
        <w:t>ال</w:t>
      </w:r>
      <w:r w:rsidR="004A704F" w:rsidRPr="004A704F">
        <w:rPr>
          <w:rFonts w:asciiTheme="majorBidi" w:hAnsiTheme="majorBidi" w:cstheme="majorBidi" w:hint="cs"/>
          <w:sz w:val="24"/>
          <w:szCs w:val="24"/>
          <w:rtl/>
        </w:rPr>
        <w:t>ر</w:t>
      </w:r>
      <w:r w:rsidR="004A704F">
        <w:rPr>
          <w:rFonts w:asciiTheme="majorBidi" w:hAnsiTheme="majorBidi" w:cstheme="majorBidi" w:hint="cs"/>
          <w:sz w:val="24"/>
          <w:szCs w:val="24"/>
          <w:rtl/>
        </w:rPr>
        <w:t>ئتين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 عدَّة سنوات. وهذا ما يسمَّى السلَّ الكامن أو النائم</w:t>
      </w:r>
      <w:r w:rsidR="00FE5689" w:rsidRPr="00341410">
        <w:rPr>
          <w:rFonts w:asciiTheme="majorBidi" w:hAnsiTheme="majorBidi" w:cstheme="majorBidi"/>
          <w:sz w:val="24"/>
          <w:szCs w:val="24"/>
          <w:rtl/>
        </w:rPr>
        <w:t xml:space="preserve"> أو المُطَوَّ</w:t>
      </w:r>
      <w:r w:rsidR="00091EE7">
        <w:rPr>
          <w:rFonts w:asciiTheme="majorBidi" w:hAnsiTheme="majorBidi" w:cstheme="majorBidi" w:hint="cs"/>
          <w:sz w:val="24"/>
          <w:szCs w:val="24"/>
          <w:rtl/>
        </w:rPr>
        <w:t>ق</w:t>
      </w:r>
      <w:r w:rsidR="00FE5689" w:rsidRPr="00341410">
        <w:rPr>
          <w:rFonts w:asciiTheme="majorBidi" w:hAnsiTheme="majorBidi" w:cstheme="majorBidi"/>
          <w:sz w:val="24"/>
          <w:szCs w:val="24"/>
        </w:rPr>
        <w:t>(latent tuberculosis)</w:t>
      </w:r>
      <w:r w:rsidR="002765BF">
        <w:rPr>
          <w:rFonts w:asciiTheme="majorBidi" w:hAnsiTheme="majorBidi" w:cstheme="majorBidi"/>
          <w:sz w:val="24"/>
          <w:szCs w:val="24"/>
        </w:rPr>
        <w:t xml:space="preserve"> </w:t>
      </w:r>
      <w:r w:rsidR="00572510" w:rsidRPr="00341410">
        <w:rPr>
          <w:rFonts w:asciiTheme="majorBidi" w:hAnsiTheme="majorBidi" w:cstheme="majorBidi"/>
          <w:sz w:val="24"/>
          <w:szCs w:val="24"/>
          <w:rtl/>
        </w:rPr>
        <w:t xml:space="preserve"> أو العدوى الأوَّلية</w:t>
      </w:r>
      <w:r w:rsidR="00C0086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2765B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أو السل غير النشط </w:t>
      </w:r>
      <w:r w:rsidR="00C0086F">
        <w:rPr>
          <w:rFonts w:asciiTheme="majorBidi" w:hAnsiTheme="majorBidi" w:cstheme="majorBidi" w:hint="cs"/>
          <w:sz w:val="24"/>
          <w:szCs w:val="24"/>
          <w:rtl/>
        </w:rPr>
        <w:t>وفي هذه الحالة لا</w:t>
      </w:r>
      <w:r w:rsidR="00ED3A66">
        <w:rPr>
          <w:rFonts w:asciiTheme="majorBidi" w:hAnsiTheme="majorBidi" w:cstheme="majorBidi" w:hint="cs"/>
          <w:sz w:val="24"/>
          <w:szCs w:val="24"/>
          <w:rtl/>
        </w:rPr>
        <w:t>يعتبر</w:t>
      </w:r>
      <w:r w:rsidR="00C0086F">
        <w:rPr>
          <w:rFonts w:asciiTheme="majorBidi" w:hAnsiTheme="majorBidi" w:cstheme="majorBidi" w:hint="cs"/>
          <w:sz w:val="24"/>
          <w:szCs w:val="24"/>
          <w:rtl/>
        </w:rPr>
        <w:t xml:space="preserve"> الشخص </w:t>
      </w:r>
      <w:r w:rsidR="00ED3A66">
        <w:rPr>
          <w:rFonts w:asciiTheme="majorBidi" w:hAnsiTheme="majorBidi" w:cstheme="majorBidi" w:hint="cs"/>
          <w:sz w:val="24"/>
          <w:szCs w:val="24"/>
          <w:rtl/>
        </w:rPr>
        <w:t>مريضاً</w:t>
      </w:r>
      <w:r w:rsidR="002765BF">
        <w:rPr>
          <w:rFonts w:asciiTheme="majorBidi" w:hAnsiTheme="majorBidi" w:cstheme="majorBidi"/>
          <w:sz w:val="24"/>
          <w:szCs w:val="24"/>
        </w:rPr>
        <w:t xml:space="preserve"> </w:t>
      </w:r>
      <w:r w:rsidR="00ED3A66">
        <w:rPr>
          <w:rFonts w:asciiTheme="majorBidi" w:hAnsiTheme="majorBidi" w:cstheme="majorBidi" w:hint="cs"/>
          <w:sz w:val="24"/>
          <w:szCs w:val="24"/>
          <w:rtl/>
        </w:rPr>
        <w:t>ب</w:t>
      </w:r>
      <w:r w:rsidR="00C0086F">
        <w:rPr>
          <w:rFonts w:asciiTheme="majorBidi" w:hAnsiTheme="majorBidi" w:cstheme="majorBidi" w:hint="cs"/>
          <w:sz w:val="24"/>
          <w:szCs w:val="24"/>
          <w:rtl/>
        </w:rPr>
        <w:t xml:space="preserve">السل </w:t>
      </w:r>
      <w:r w:rsidR="00ED3A66">
        <w:rPr>
          <w:rFonts w:asciiTheme="majorBidi" w:hAnsiTheme="majorBidi" w:cstheme="majorBidi" w:hint="cs"/>
          <w:sz w:val="24"/>
          <w:szCs w:val="24"/>
          <w:rtl/>
        </w:rPr>
        <w:t>أو معدياً</w:t>
      </w:r>
      <w:r w:rsidR="00C72380" w:rsidRPr="00341410">
        <w:rPr>
          <w:rFonts w:asciiTheme="majorBidi" w:hAnsiTheme="majorBidi" w:cstheme="majorBidi"/>
          <w:sz w:val="24"/>
          <w:szCs w:val="24"/>
        </w:rPr>
        <w:t>.</w:t>
      </w:r>
      <w:r w:rsidR="00091EE7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ED3A66">
        <w:rPr>
          <w:rFonts w:asciiTheme="majorBidi" w:hAnsiTheme="majorBidi" w:cstheme="majorBidi" w:hint="cs"/>
          <w:sz w:val="24"/>
          <w:szCs w:val="24"/>
          <w:rtl/>
        </w:rPr>
        <w:t xml:space="preserve">لكن، </w:t>
      </w:r>
      <w:r w:rsidR="00C72380" w:rsidRPr="00341410">
        <w:rPr>
          <w:rFonts w:asciiTheme="majorBidi" w:hAnsiTheme="majorBidi" w:cstheme="majorBidi"/>
          <w:sz w:val="24"/>
          <w:szCs w:val="24"/>
          <w:rtl/>
        </w:rPr>
        <w:t xml:space="preserve">بعد </w:t>
      </w:r>
      <w:r w:rsidR="00BC5750" w:rsidRPr="00341410">
        <w:rPr>
          <w:rFonts w:asciiTheme="majorBidi" w:hAnsiTheme="majorBidi" w:cstheme="majorBidi"/>
          <w:sz w:val="24"/>
          <w:szCs w:val="24"/>
          <w:rtl/>
        </w:rPr>
        <w:t>مع مرور الوقت على العدوى الأوَّلية</w:t>
      </w:r>
      <w:r w:rsidR="0001765A" w:rsidRPr="00341410">
        <w:rPr>
          <w:rFonts w:asciiTheme="majorBidi" w:hAnsiTheme="majorBidi" w:cstheme="majorBidi"/>
          <w:sz w:val="24"/>
          <w:szCs w:val="24"/>
          <w:rtl/>
        </w:rPr>
        <w:t>:</w:t>
      </w:r>
    </w:p>
    <w:p w:rsidR="00B65D34" w:rsidRPr="00341410" w:rsidRDefault="003A03C5" w:rsidP="00091EE7">
      <w:pPr>
        <w:pStyle w:val="ListParagraph"/>
        <w:numPr>
          <w:ilvl w:val="2"/>
          <w:numId w:val="5"/>
        </w:numPr>
        <w:bidi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341410">
        <w:rPr>
          <w:rFonts w:asciiTheme="majorBidi" w:hAnsiTheme="majorBidi" w:cstheme="majorBidi"/>
          <w:sz w:val="24"/>
          <w:szCs w:val="24"/>
          <w:rtl/>
        </w:rPr>
        <w:t>يصاب</w:t>
      </w:r>
      <w:r w:rsidR="002765BF">
        <w:rPr>
          <w:rFonts w:asciiTheme="majorBidi" w:hAnsiTheme="majorBidi" w:cstheme="majorBidi"/>
          <w:sz w:val="24"/>
          <w:szCs w:val="24"/>
        </w:rPr>
        <w:t xml:space="preserve"> </w:t>
      </w:r>
      <w:r w:rsidR="00B65D34" w:rsidRPr="00341410">
        <w:rPr>
          <w:rFonts w:asciiTheme="majorBidi" w:hAnsiTheme="majorBidi" w:cstheme="majorBidi"/>
          <w:sz w:val="24"/>
          <w:szCs w:val="24"/>
        </w:rPr>
        <w:t xml:space="preserve">10% </w:t>
      </w:r>
      <w:r w:rsidRPr="00341410">
        <w:rPr>
          <w:rFonts w:asciiTheme="majorBidi" w:hAnsiTheme="majorBidi" w:cstheme="majorBidi"/>
          <w:sz w:val="24"/>
          <w:szCs w:val="24"/>
          <w:rtl/>
        </w:rPr>
        <w:t>من هؤلاء الناس</w:t>
      </w:r>
      <w:r w:rsidR="00F0627C" w:rsidRPr="00341410">
        <w:rPr>
          <w:rFonts w:asciiTheme="majorBidi" w:hAnsiTheme="majorBidi" w:cstheme="majorBidi"/>
          <w:sz w:val="24"/>
          <w:szCs w:val="24"/>
          <w:rtl/>
        </w:rPr>
        <w:t>،</w:t>
      </w:r>
      <w:r w:rsidR="000D061E" w:rsidRPr="00341410">
        <w:rPr>
          <w:rFonts w:asciiTheme="majorBidi" w:hAnsiTheme="majorBidi" w:cstheme="majorBidi"/>
          <w:sz w:val="24"/>
          <w:szCs w:val="24"/>
          <w:rtl/>
        </w:rPr>
        <w:t xml:space="preserve"> في وقت لاحق من حياتهم</w:t>
      </w:r>
      <w:r w:rsidR="00BC5750" w:rsidRPr="00341410">
        <w:rPr>
          <w:rFonts w:asciiTheme="majorBidi" w:hAnsiTheme="majorBidi" w:cstheme="majorBidi"/>
          <w:sz w:val="24"/>
          <w:szCs w:val="24"/>
          <w:rtl/>
        </w:rPr>
        <w:t xml:space="preserve"> (خاصة خلال السنت</w:t>
      </w:r>
      <w:r w:rsidR="006558CA" w:rsidRPr="00341410">
        <w:rPr>
          <w:rFonts w:asciiTheme="majorBidi" w:hAnsiTheme="majorBidi" w:cstheme="majorBidi"/>
          <w:sz w:val="24"/>
          <w:szCs w:val="24"/>
          <w:rtl/>
        </w:rPr>
        <w:t>ي</w:t>
      </w:r>
      <w:r w:rsidR="00BC5750" w:rsidRPr="00341410">
        <w:rPr>
          <w:rFonts w:asciiTheme="majorBidi" w:hAnsiTheme="majorBidi" w:cstheme="majorBidi"/>
          <w:sz w:val="24"/>
          <w:szCs w:val="24"/>
          <w:rtl/>
        </w:rPr>
        <w:t>ن التاليت</w:t>
      </w:r>
      <w:r w:rsidR="006558CA" w:rsidRPr="00341410">
        <w:rPr>
          <w:rFonts w:asciiTheme="majorBidi" w:hAnsiTheme="majorBidi" w:cstheme="majorBidi"/>
          <w:sz w:val="24"/>
          <w:szCs w:val="24"/>
          <w:rtl/>
        </w:rPr>
        <w:t>ي</w:t>
      </w:r>
      <w:r w:rsidR="00BC5750" w:rsidRPr="00341410">
        <w:rPr>
          <w:rFonts w:asciiTheme="majorBidi" w:hAnsiTheme="majorBidi" w:cstheme="majorBidi"/>
          <w:sz w:val="24"/>
          <w:szCs w:val="24"/>
          <w:rtl/>
        </w:rPr>
        <w:t>ن</w:t>
      </w:r>
      <w:r w:rsidR="005A4A09" w:rsidRPr="00341410">
        <w:rPr>
          <w:rFonts w:asciiTheme="majorBidi" w:hAnsiTheme="majorBidi" w:cstheme="majorBidi"/>
          <w:sz w:val="24"/>
          <w:szCs w:val="24"/>
          <w:rtl/>
        </w:rPr>
        <w:t xml:space="preserve"> من العدوى الأوَّلية</w:t>
      </w:r>
      <w:r w:rsidR="00BC5750" w:rsidRPr="00341410">
        <w:rPr>
          <w:rFonts w:asciiTheme="majorBidi" w:hAnsiTheme="majorBidi" w:cstheme="majorBidi"/>
          <w:sz w:val="24"/>
          <w:szCs w:val="24"/>
          <w:rtl/>
        </w:rPr>
        <w:t>)</w:t>
      </w:r>
      <w:r w:rsidR="00F0627C" w:rsidRPr="00341410">
        <w:rPr>
          <w:rFonts w:asciiTheme="majorBidi" w:hAnsiTheme="majorBidi" w:cstheme="majorBidi"/>
          <w:sz w:val="24"/>
          <w:szCs w:val="24"/>
          <w:rtl/>
        </w:rPr>
        <w:t>،</w:t>
      </w:r>
      <w:r w:rsidR="0094375A" w:rsidRPr="00341410">
        <w:rPr>
          <w:rFonts w:asciiTheme="majorBidi" w:hAnsiTheme="majorBidi" w:cstheme="majorBidi"/>
          <w:sz w:val="24"/>
          <w:szCs w:val="24"/>
          <w:rtl/>
        </w:rPr>
        <w:t xml:space="preserve"> بالسل النشط</w:t>
      </w:r>
      <w:r w:rsidR="00385286" w:rsidRPr="00341410">
        <w:rPr>
          <w:rFonts w:asciiTheme="majorBidi" w:hAnsiTheme="majorBidi" w:cstheme="majorBidi"/>
          <w:sz w:val="24"/>
          <w:szCs w:val="24"/>
        </w:rPr>
        <w:t xml:space="preserve">(active tuberculosis) </w:t>
      </w:r>
      <w:r w:rsidR="002765BF">
        <w:rPr>
          <w:rFonts w:asciiTheme="majorBidi" w:hAnsiTheme="majorBidi" w:cstheme="majorBidi" w:hint="cs"/>
          <w:sz w:val="24"/>
          <w:szCs w:val="24"/>
          <w:rtl/>
        </w:rPr>
        <w:t xml:space="preserve"> ح</w:t>
      </w:r>
      <w:r w:rsidRPr="00341410">
        <w:rPr>
          <w:rFonts w:asciiTheme="majorBidi" w:hAnsiTheme="majorBidi" w:cstheme="majorBidi"/>
          <w:sz w:val="24"/>
          <w:szCs w:val="24"/>
          <w:rtl/>
        </w:rPr>
        <w:t>ين تصبح بكت</w:t>
      </w:r>
      <w:r w:rsidR="00091EE7">
        <w:rPr>
          <w:rFonts w:asciiTheme="majorBidi" w:hAnsiTheme="majorBidi" w:cstheme="majorBidi" w:hint="cs"/>
          <w:sz w:val="24"/>
          <w:szCs w:val="24"/>
          <w:rtl/>
        </w:rPr>
        <w:t>ي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ريا السل نشيطة داخل الدرنات </w:t>
      </w:r>
      <w:r w:rsidR="00385286" w:rsidRPr="00341410">
        <w:rPr>
          <w:rFonts w:asciiTheme="majorBidi" w:hAnsiTheme="majorBidi" w:cstheme="majorBidi"/>
          <w:sz w:val="24"/>
          <w:szCs w:val="24"/>
          <w:rtl/>
        </w:rPr>
        <w:t>وذلك خلال فترة ضعف في جهازهم المناعي</w:t>
      </w:r>
      <w:r w:rsidR="009D2B33" w:rsidRPr="00341410">
        <w:rPr>
          <w:rFonts w:asciiTheme="majorBidi" w:hAnsiTheme="majorBidi" w:cstheme="majorBidi"/>
          <w:sz w:val="24"/>
          <w:szCs w:val="24"/>
          <w:rtl/>
        </w:rPr>
        <w:t>.</w:t>
      </w:r>
    </w:p>
    <w:p w:rsidR="00D872E8" w:rsidRPr="00341410" w:rsidRDefault="0001765A" w:rsidP="00A75540">
      <w:pPr>
        <w:pStyle w:val="ListParagraph"/>
        <w:numPr>
          <w:ilvl w:val="2"/>
          <w:numId w:val="5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341410">
        <w:rPr>
          <w:rFonts w:asciiTheme="majorBidi" w:hAnsiTheme="majorBidi" w:cstheme="majorBidi"/>
          <w:sz w:val="24"/>
          <w:szCs w:val="24"/>
          <w:rtl/>
        </w:rPr>
        <w:t>يشفى</w:t>
      </w:r>
      <w:r w:rsidRPr="00CF11B0">
        <w:rPr>
          <w:rFonts w:ascii="Times New Roman" w:hAnsi="Times New Roman" w:cs="Times New Roman" w:hint="cs"/>
          <w:sz w:val="24"/>
          <w:szCs w:val="24"/>
          <w:rtl/>
        </w:rPr>
        <w:t>﻿</w:t>
      </w:r>
      <w:r w:rsidRPr="00341410">
        <w:rPr>
          <w:rFonts w:asciiTheme="majorBidi" w:hAnsiTheme="majorBidi" w:cstheme="majorBidi"/>
          <w:sz w:val="24"/>
          <w:szCs w:val="24"/>
        </w:rPr>
        <w:t xml:space="preserve"> 90% </w:t>
      </w:r>
      <w:r w:rsidR="003A03C5" w:rsidRPr="00341410">
        <w:rPr>
          <w:rFonts w:asciiTheme="majorBidi" w:hAnsiTheme="majorBidi" w:cstheme="majorBidi"/>
          <w:sz w:val="24"/>
          <w:szCs w:val="24"/>
          <w:rtl/>
        </w:rPr>
        <w:t xml:space="preserve">من هؤلاء الناس </w:t>
      </w:r>
      <w:r w:rsidRPr="00341410">
        <w:rPr>
          <w:rFonts w:asciiTheme="majorBidi" w:hAnsiTheme="majorBidi" w:cstheme="majorBidi"/>
          <w:sz w:val="24"/>
          <w:szCs w:val="24"/>
          <w:rtl/>
        </w:rPr>
        <w:t>تماماً عندما يترسَّب الكلس في الدرنات، ممَّا يمنع بكتيريا السل</w:t>
      </w:r>
      <w:r w:rsidR="00493679" w:rsidRPr="00341410">
        <w:rPr>
          <w:rFonts w:asciiTheme="majorBidi" w:hAnsiTheme="majorBidi" w:cstheme="majorBidi"/>
          <w:sz w:val="24"/>
          <w:szCs w:val="24"/>
          <w:rtl/>
        </w:rPr>
        <w:t xml:space="preserve"> من الخروج منها.</w:t>
      </w:r>
    </w:p>
    <w:p w:rsidR="00493679" w:rsidRPr="00341410" w:rsidRDefault="00493679" w:rsidP="00091EE7">
      <w:pPr>
        <w:pStyle w:val="NoSpacing"/>
        <w:bidi/>
      </w:pPr>
    </w:p>
    <w:p w:rsidR="00493679" w:rsidRPr="008D49D3" w:rsidRDefault="00493679" w:rsidP="00091EE7">
      <w:pPr>
        <w:pStyle w:val="ListParagraph"/>
        <w:numPr>
          <w:ilvl w:val="0"/>
          <w:numId w:val="5"/>
        </w:numPr>
        <w:bidi/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8D49D3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كيفية </w:t>
      </w:r>
      <w:r w:rsidRPr="00323556">
        <w:rPr>
          <w:rFonts w:asciiTheme="majorBidi" w:hAnsiTheme="majorBidi" w:cstheme="majorBidi"/>
          <w:b/>
          <w:bCs/>
          <w:sz w:val="24"/>
          <w:szCs w:val="24"/>
          <w:rtl/>
        </w:rPr>
        <w:t>تشخيص</w:t>
      </w:r>
      <w:r w:rsidR="00AF0B55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="00CA0AC3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داء </w:t>
      </w:r>
      <w:r w:rsidRPr="008D49D3">
        <w:rPr>
          <w:rFonts w:asciiTheme="majorBidi" w:hAnsiTheme="majorBidi" w:cstheme="majorBidi"/>
          <w:b/>
          <w:bCs/>
          <w:sz w:val="24"/>
          <w:szCs w:val="24"/>
          <w:rtl/>
        </w:rPr>
        <w:t>السل</w:t>
      </w:r>
    </w:p>
    <w:p w:rsidR="008D49D3" w:rsidRPr="00CA0AC3" w:rsidRDefault="00EA7CFC" w:rsidP="00091EE7">
      <w:pPr>
        <w:pStyle w:val="ListParagraph"/>
        <w:numPr>
          <w:ilvl w:val="1"/>
          <w:numId w:val="5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  <w:rtl/>
        </w:rPr>
      </w:pPr>
      <w:r w:rsidRPr="00CA0AC3">
        <w:rPr>
          <w:rFonts w:asciiTheme="majorBidi" w:hAnsiTheme="majorBidi" w:cstheme="majorBidi"/>
          <w:sz w:val="24"/>
          <w:szCs w:val="24"/>
          <w:rtl/>
        </w:rPr>
        <w:t xml:space="preserve">يمكن التحرِّي عن السل الكامن أو </w:t>
      </w:r>
      <w:r w:rsidRPr="00CA0AC3">
        <w:rPr>
          <w:rStyle w:val="tips2"/>
          <w:rFonts w:asciiTheme="majorBidi" w:hAnsiTheme="majorBidi" w:cstheme="majorBidi"/>
          <w:sz w:val="24"/>
          <w:szCs w:val="24"/>
          <w:rtl/>
        </w:rPr>
        <w:t>العدوى</w:t>
      </w:r>
      <w:r w:rsidRPr="00CA0AC3">
        <w:rPr>
          <w:rFonts w:asciiTheme="majorBidi" w:hAnsiTheme="majorBidi" w:cstheme="majorBidi"/>
          <w:sz w:val="24"/>
          <w:szCs w:val="24"/>
          <w:rtl/>
        </w:rPr>
        <w:t xml:space="preserve"> الأولية عن طريق</w:t>
      </w:r>
      <w:r w:rsidR="008D49D3" w:rsidRPr="00CA0AC3">
        <w:rPr>
          <w:rFonts w:asciiTheme="majorBidi" w:hAnsiTheme="majorBidi" w:cstheme="majorBidi"/>
          <w:sz w:val="24"/>
          <w:szCs w:val="24"/>
          <w:rtl/>
        </w:rPr>
        <w:t>:</w:t>
      </w:r>
    </w:p>
    <w:p w:rsidR="00B30645" w:rsidRPr="003E6746" w:rsidRDefault="00D872E8" w:rsidP="00091EE7">
      <w:pPr>
        <w:pStyle w:val="ListParagraph"/>
        <w:numPr>
          <w:ilvl w:val="2"/>
          <w:numId w:val="5"/>
        </w:numPr>
        <w:bidi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rtl/>
        </w:rPr>
      </w:pPr>
      <w:r w:rsidRPr="003E6746">
        <w:rPr>
          <w:rFonts w:asciiTheme="majorBidi" w:hAnsiTheme="majorBidi" w:cstheme="majorBidi"/>
          <w:sz w:val="24"/>
          <w:szCs w:val="24"/>
          <w:rtl/>
        </w:rPr>
        <w:t xml:space="preserve">اختبار </w:t>
      </w:r>
      <w:r w:rsidR="00411FC2" w:rsidRPr="003E6746">
        <w:rPr>
          <w:rFonts w:asciiTheme="majorBidi" w:hAnsiTheme="majorBidi" w:cstheme="majorBidi" w:hint="cs"/>
          <w:sz w:val="24"/>
          <w:szCs w:val="24"/>
          <w:rtl/>
        </w:rPr>
        <w:t xml:space="preserve">في </w:t>
      </w:r>
      <w:r w:rsidRPr="003E6746">
        <w:rPr>
          <w:rFonts w:asciiTheme="majorBidi" w:hAnsiTheme="majorBidi" w:cstheme="majorBidi"/>
          <w:sz w:val="24"/>
          <w:szCs w:val="24"/>
          <w:rtl/>
        </w:rPr>
        <w:t>الجلد</w:t>
      </w:r>
      <w:r w:rsidR="003E6746" w:rsidRPr="003E6746">
        <w:rPr>
          <w:rFonts w:asciiTheme="majorBidi" w:hAnsiTheme="majorBidi" w:cstheme="majorBidi" w:hint="cs"/>
          <w:sz w:val="24"/>
          <w:szCs w:val="24"/>
          <w:rtl/>
        </w:rPr>
        <w:t xml:space="preserve"> وهو </w:t>
      </w:r>
      <w:r w:rsidR="003E6746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3E6746" w:rsidRPr="003E6746">
        <w:rPr>
          <w:rFonts w:asciiTheme="majorBidi" w:hAnsiTheme="majorBidi" w:cstheme="majorBidi" w:hint="cs"/>
          <w:sz w:val="24"/>
          <w:szCs w:val="24"/>
          <w:rtl/>
        </w:rPr>
        <w:t xml:space="preserve">موضوع </w:t>
      </w:r>
      <w:r w:rsidR="003E6746">
        <w:rPr>
          <w:rFonts w:asciiTheme="majorBidi" w:hAnsiTheme="majorBidi" w:cstheme="majorBidi" w:hint="cs"/>
          <w:sz w:val="24"/>
          <w:szCs w:val="24"/>
          <w:rtl/>
        </w:rPr>
        <w:t>الرئيسي ل</w:t>
      </w:r>
      <w:r w:rsidR="003E6746" w:rsidRPr="003E6746">
        <w:rPr>
          <w:rFonts w:asciiTheme="majorBidi" w:hAnsiTheme="majorBidi" w:cstheme="majorBidi" w:hint="cs"/>
          <w:sz w:val="24"/>
          <w:szCs w:val="24"/>
          <w:rtl/>
        </w:rPr>
        <w:t xml:space="preserve">هذه السياسة </w:t>
      </w:r>
      <w:r w:rsidR="003E6746">
        <w:rPr>
          <w:rFonts w:asciiTheme="majorBidi" w:hAnsiTheme="majorBidi" w:cstheme="majorBidi" w:hint="cs"/>
          <w:sz w:val="24"/>
          <w:szCs w:val="24"/>
          <w:rtl/>
        </w:rPr>
        <w:t>ف</w:t>
      </w:r>
      <w:r w:rsidR="003E6746" w:rsidRPr="003E6746">
        <w:rPr>
          <w:rFonts w:asciiTheme="majorBidi" w:hAnsiTheme="majorBidi" w:cstheme="majorBidi" w:hint="cs"/>
          <w:sz w:val="24"/>
          <w:szCs w:val="24"/>
          <w:rtl/>
        </w:rPr>
        <w:t>هو إجراء يتّم في مراكز الرعاية الصحية الأولية:</w:t>
      </w:r>
      <w:r w:rsidRPr="003E6746">
        <w:rPr>
          <w:rFonts w:asciiTheme="majorBidi" w:hAnsiTheme="majorBidi" w:cstheme="majorBidi"/>
          <w:sz w:val="24"/>
          <w:szCs w:val="24"/>
          <w:rtl/>
        </w:rPr>
        <w:t xml:space="preserve"> و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>يُسمَّى اختبا</w:t>
      </w:r>
      <w:r w:rsidR="007C68D2" w:rsidRPr="003E6746">
        <w:rPr>
          <w:rFonts w:asciiTheme="majorBidi" w:hAnsiTheme="majorBidi" w:cstheme="majorBidi" w:hint="cs"/>
          <w:sz w:val="24"/>
          <w:szCs w:val="24"/>
          <w:rtl/>
        </w:rPr>
        <w:t>ر</w:t>
      </w:r>
      <w:r w:rsidR="00AF0B55">
        <w:rPr>
          <w:rFonts w:asciiTheme="majorBidi" w:hAnsiTheme="majorBidi" w:cstheme="majorBidi" w:hint="cs"/>
          <w:sz w:val="24"/>
          <w:szCs w:val="24"/>
          <w:rtl/>
        </w:rPr>
        <w:t xml:space="preserve"> السلين</w:t>
      </w:r>
      <w:r w:rsidR="007C68D2" w:rsidRPr="003E6746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B56FBD" w:rsidRPr="003E6746">
        <w:rPr>
          <w:rFonts w:asciiTheme="majorBidi" w:hAnsiTheme="majorBidi" w:cstheme="majorBidi"/>
          <w:sz w:val="24"/>
          <w:szCs w:val="24"/>
        </w:rPr>
        <w:t>(Tuberculin Skin Test</w:t>
      </w:r>
      <w:r w:rsidR="007C68D2" w:rsidRPr="003E6746">
        <w:rPr>
          <w:rFonts w:asciiTheme="majorBidi" w:hAnsiTheme="majorBidi" w:cstheme="majorBidi"/>
          <w:sz w:val="24"/>
          <w:szCs w:val="24"/>
        </w:rPr>
        <w:t xml:space="preserve"> “TST”</w:t>
      </w:r>
      <w:r w:rsidR="00B56FBD" w:rsidRPr="003E6746">
        <w:rPr>
          <w:rFonts w:asciiTheme="majorBidi" w:hAnsiTheme="majorBidi" w:cstheme="majorBidi"/>
          <w:sz w:val="24"/>
          <w:szCs w:val="24"/>
        </w:rPr>
        <w:t>)</w:t>
      </w:r>
      <w:r w:rsidR="00B56FBD" w:rsidRPr="003E6746">
        <w:rPr>
          <w:rFonts w:asciiTheme="majorBidi" w:hAnsiTheme="majorBidi" w:cstheme="majorBidi"/>
          <w:sz w:val="24"/>
          <w:szCs w:val="24"/>
          <w:rtl/>
        </w:rPr>
        <w:t xml:space="preserve"> أو </w:t>
      </w:r>
      <w:r w:rsidR="00DC105E" w:rsidRPr="003E6746">
        <w:rPr>
          <w:rFonts w:asciiTheme="majorBidi" w:hAnsiTheme="majorBidi" w:cstheme="majorBidi" w:hint="cs"/>
          <w:sz w:val="24"/>
          <w:szCs w:val="24"/>
          <w:rtl/>
        </w:rPr>
        <w:t xml:space="preserve">اختبار 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>مانتو</w:t>
      </w:r>
      <w:r w:rsidR="00AF1DF6" w:rsidRPr="003E6746">
        <w:rPr>
          <w:rFonts w:asciiTheme="majorBidi" w:hAnsiTheme="majorBidi" w:cstheme="majorBidi"/>
          <w:sz w:val="24"/>
          <w:szCs w:val="24"/>
        </w:rPr>
        <w:t xml:space="preserve">(Mantoux Test) </w:t>
      </w:r>
      <w:r w:rsidR="00AF1DF6" w:rsidRPr="003E6746">
        <w:rPr>
          <w:rFonts w:asciiTheme="majorBidi" w:hAnsiTheme="majorBidi" w:cstheme="majorBidi"/>
          <w:sz w:val="24"/>
          <w:szCs w:val="24"/>
          <w:rtl/>
        </w:rPr>
        <w:t xml:space="preserve">، 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 xml:space="preserve">حيث 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lastRenderedPageBreak/>
        <w:t xml:space="preserve">يستطيع هذا الاختبار </w:t>
      </w:r>
      <w:r w:rsidR="00EA7CFC" w:rsidRPr="003E6746">
        <w:rPr>
          <w:rFonts w:ascii="Times New Roman" w:hAnsi="Times New Roman" w:cs="Times New Roman" w:hint="cs"/>
          <w:sz w:val="24"/>
          <w:szCs w:val="24"/>
          <w:rtl/>
        </w:rPr>
        <w:t>﻿عندَ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 xml:space="preserve"> معظم الناس أن يحدِّد ما إذا كانوا قد تعرَّضوا ل</w:t>
      </w:r>
      <w:r w:rsidR="00867B69" w:rsidRPr="003E6746">
        <w:rPr>
          <w:rFonts w:asciiTheme="majorBidi" w:hAnsiTheme="majorBidi" w:cstheme="majorBidi"/>
          <w:sz w:val="24"/>
          <w:szCs w:val="24"/>
          <w:rtl/>
        </w:rPr>
        <w:t>بكتيريا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 xml:space="preserve"> السل بعد 6-8 أسابيع </w:t>
      </w:r>
      <w:r w:rsidR="001E201F">
        <w:rPr>
          <w:rFonts w:asciiTheme="majorBidi" w:hAnsiTheme="majorBidi" w:cstheme="majorBidi" w:hint="cs"/>
          <w:sz w:val="24"/>
          <w:szCs w:val="24"/>
          <w:rtl/>
        </w:rPr>
        <w:t xml:space="preserve">(فترة الإحتضان </w:t>
      </w:r>
      <w:r w:rsidR="001E201F">
        <w:rPr>
          <w:rFonts w:asciiTheme="majorBidi" w:hAnsiTheme="majorBidi" w:cstheme="majorBidi"/>
          <w:sz w:val="24"/>
          <w:szCs w:val="24"/>
        </w:rPr>
        <w:t>incubation period</w:t>
      </w:r>
      <w:r w:rsidR="001E201F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) 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>من التعر</w:t>
      </w:r>
      <w:r w:rsidR="00F15A09" w:rsidRPr="003E6746">
        <w:rPr>
          <w:rFonts w:asciiTheme="majorBidi" w:hAnsiTheme="majorBidi" w:cstheme="majorBidi"/>
          <w:sz w:val="24"/>
          <w:szCs w:val="24"/>
          <w:rtl/>
        </w:rPr>
        <w:t>ّ</w:t>
      </w:r>
      <w:r w:rsidR="00EA7CFC" w:rsidRPr="003E6746">
        <w:rPr>
          <w:rFonts w:asciiTheme="majorBidi" w:hAnsiTheme="majorBidi" w:cstheme="majorBidi"/>
          <w:sz w:val="24"/>
          <w:szCs w:val="24"/>
          <w:rtl/>
        </w:rPr>
        <w:t>ض الأوَّلي له</w:t>
      </w:r>
      <w:r w:rsidR="00EA7CFC" w:rsidRPr="003E6746">
        <w:rPr>
          <w:rFonts w:asciiTheme="majorBidi" w:hAnsiTheme="majorBidi" w:cstheme="majorBidi"/>
          <w:sz w:val="24"/>
          <w:szCs w:val="24"/>
        </w:rPr>
        <w:t>.</w:t>
      </w:r>
      <w:r w:rsidR="001E201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B30645" w:rsidRPr="003E6746">
        <w:rPr>
          <w:rFonts w:asciiTheme="majorBidi" w:hAnsiTheme="majorBidi" w:cstheme="majorBidi" w:hint="cs"/>
          <w:sz w:val="24"/>
          <w:szCs w:val="24"/>
          <w:rtl/>
        </w:rPr>
        <w:t xml:space="preserve">فيما يلي، سيتم شرح كيفية إجراء </w:t>
      </w:r>
      <w:r w:rsidR="005542B8">
        <w:rPr>
          <w:rFonts w:asciiTheme="majorBidi" w:hAnsiTheme="majorBidi" w:cstheme="majorBidi" w:hint="cs"/>
          <w:sz w:val="24"/>
          <w:szCs w:val="24"/>
          <w:rtl/>
        </w:rPr>
        <w:t xml:space="preserve">فحص السلين  </w:t>
      </w:r>
      <w:r w:rsidR="00B30645" w:rsidRPr="003E6746">
        <w:rPr>
          <w:rFonts w:asciiTheme="majorBidi" w:hAnsiTheme="majorBidi" w:cstheme="majorBidi" w:hint="cs"/>
          <w:sz w:val="24"/>
          <w:szCs w:val="24"/>
          <w:rtl/>
        </w:rPr>
        <w:t>في الجلد وهو إجراء يتّم في مراكز الرعاية الصحية الأولية.</w:t>
      </w:r>
    </w:p>
    <w:p w:rsidR="0071124D" w:rsidRDefault="00EA7CFC" w:rsidP="001573CC">
      <w:pPr>
        <w:pStyle w:val="ListParagraph"/>
        <w:numPr>
          <w:ilvl w:val="2"/>
          <w:numId w:val="5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11FC2">
        <w:rPr>
          <w:rFonts w:asciiTheme="majorBidi" w:hAnsiTheme="majorBidi" w:cstheme="majorBidi"/>
          <w:sz w:val="24"/>
          <w:szCs w:val="24"/>
          <w:rtl/>
        </w:rPr>
        <w:t xml:space="preserve">اختبار </w:t>
      </w:r>
      <w:r w:rsidR="00411FC2" w:rsidRPr="00411FC2">
        <w:rPr>
          <w:rFonts w:asciiTheme="majorBidi" w:hAnsiTheme="majorBidi" w:cstheme="majorBidi" w:hint="cs"/>
          <w:sz w:val="24"/>
          <w:szCs w:val="24"/>
          <w:rtl/>
        </w:rPr>
        <w:t>في الدم:</w:t>
      </w:r>
      <w:r w:rsidR="008D49D3" w:rsidRPr="00411FC2">
        <w:rPr>
          <w:rFonts w:asciiTheme="majorBidi" w:hAnsiTheme="majorBidi" w:cstheme="majorBidi"/>
          <w:sz w:val="24"/>
          <w:szCs w:val="24"/>
          <w:rtl/>
        </w:rPr>
        <w:t xml:space="preserve"> ويدعى</w:t>
      </w:r>
      <w:r w:rsidRPr="00411FC2">
        <w:rPr>
          <w:rFonts w:asciiTheme="majorBidi" w:hAnsiTheme="majorBidi" w:cstheme="majorBidi"/>
          <w:sz w:val="24"/>
          <w:szCs w:val="24"/>
          <w:rtl/>
        </w:rPr>
        <w:t xml:space="preserve"> كوانتي فيرون-</w:t>
      </w:r>
      <w:r w:rsidR="00091EE7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411FC2">
        <w:rPr>
          <w:rFonts w:asciiTheme="majorBidi" w:hAnsiTheme="majorBidi" w:cstheme="majorBidi"/>
          <w:sz w:val="24"/>
          <w:szCs w:val="24"/>
          <w:rtl/>
        </w:rPr>
        <w:t>تي بي</w:t>
      </w:r>
      <w:r w:rsidRPr="00411FC2">
        <w:rPr>
          <w:rFonts w:asciiTheme="majorBidi" w:hAnsiTheme="majorBidi" w:cstheme="majorBidi"/>
          <w:sz w:val="24"/>
          <w:szCs w:val="24"/>
        </w:rPr>
        <w:t> </w:t>
      </w:r>
      <w:r w:rsidR="00091EE7">
        <w:rPr>
          <w:rFonts w:asciiTheme="majorBidi" w:hAnsiTheme="majorBidi" w:cstheme="majorBidi"/>
          <w:sz w:val="24"/>
          <w:szCs w:val="24"/>
        </w:rPr>
        <w:t>(</w:t>
      </w:r>
      <w:r w:rsidRPr="00411FC2">
        <w:rPr>
          <w:rFonts w:asciiTheme="majorBidi" w:hAnsiTheme="majorBidi" w:cstheme="majorBidi"/>
          <w:sz w:val="24"/>
          <w:szCs w:val="24"/>
        </w:rPr>
        <w:t>QuantiFERON® -TB</w:t>
      </w:r>
      <w:r w:rsidR="00091EE7">
        <w:rPr>
          <w:rFonts w:asciiTheme="majorBidi" w:hAnsiTheme="majorBidi" w:cstheme="majorBidi"/>
          <w:sz w:val="24"/>
          <w:szCs w:val="24"/>
        </w:rPr>
        <w:t>)</w:t>
      </w:r>
      <w:r w:rsidRPr="00411FC2">
        <w:rPr>
          <w:rFonts w:asciiTheme="majorBidi" w:hAnsiTheme="majorBidi" w:cstheme="majorBidi"/>
          <w:sz w:val="24"/>
          <w:szCs w:val="24"/>
        </w:rPr>
        <w:t xml:space="preserve"> </w:t>
      </w:r>
      <w:r w:rsidR="00E937DB">
        <w:rPr>
          <w:rFonts w:asciiTheme="majorBidi" w:hAnsiTheme="majorBidi" w:cstheme="majorBidi" w:hint="cs"/>
          <w:sz w:val="24"/>
          <w:szCs w:val="24"/>
          <w:rtl/>
        </w:rPr>
        <w:t>وهو متوفّر في مختبرات المستشفيات الجامعية</w:t>
      </w:r>
      <w:r w:rsidR="00184FE5">
        <w:rPr>
          <w:rFonts w:ascii="Times New Roman" w:hAnsi="Times New Roman" w:cs="Times New Roman" w:hint="cs"/>
          <w:sz w:val="24"/>
          <w:szCs w:val="24"/>
          <w:rtl/>
        </w:rPr>
        <w:t>.</w:t>
      </w:r>
      <w:r w:rsidR="00DC73E9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411FC2">
        <w:rPr>
          <w:rFonts w:asciiTheme="majorBidi" w:hAnsiTheme="majorBidi" w:cstheme="majorBidi"/>
          <w:sz w:val="24"/>
          <w:szCs w:val="24"/>
          <w:rtl/>
        </w:rPr>
        <w:t xml:space="preserve">يظهر </w:t>
      </w:r>
      <w:r w:rsidR="00184FE5">
        <w:rPr>
          <w:rFonts w:asciiTheme="majorBidi" w:hAnsiTheme="majorBidi" w:cstheme="majorBidi" w:hint="cs"/>
          <w:sz w:val="24"/>
          <w:szCs w:val="24"/>
          <w:rtl/>
        </w:rPr>
        <w:t xml:space="preserve">هذا الاختبار </w:t>
      </w:r>
      <w:r w:rsidRPr="00411FC2">
        <w:rPr>
          <w:rFonts w:asciiTheme="majorBidi" w:hAnsiTheme="majorBidi" w:cstheme="majorBidi"/>
          <w:sz w:val="24"/>
          <w:szCs w:val="24"/>
          <w:rtl/>
        </w:rPr>
        <w:t>ما إذا كان الشخصُ</w:t>
      </w:r>
      <w:r w:rsidR="00D93D20" w:rsidRPr="00411FC2">
        <w:rPr>
          <w:rFonts w:asciiTheme="majorBidi" w:hAnsiTheme="majorBidi" w:cstheme="majorBidi"/>
          <w:sz w:val="24"/>
          <w:szCs w:val="24"/>
          <w:rtl/>
        </w:rPr>
        <w:t xml:space="preserve"> قد تعرَّض ل</w:t>
      </w:r>
      <w:r w:rsidR="00D93D20" w:rsidRPr="00411FC2">
        <w:rPr>
          <w:rFonts w:asciiTheme="majorBidi" w:hAnsiTheme="majorBidi" w:cstheme="majorBidi" w:hint="cs"/>
          <w:sz w:val="24"/>
          <w:szCs w:val="24"/>
          <w:rtl/>
        </w:rPr>
        <w:t>بكتيريا</w:t>
      </w:r>
      <w:r w:rsidRPr="00411FC2">
        <w:rPr>
          <w:rFonts w:asciiTheme="majorBidi" w:hAnsiTheme="majorBidi" w:cstheme="majorBidi"/>
          <w:sz w:val="24"/>
          <w:szCs w:val="24"/>
          <w:rtl/>
        </w:rPr>
        <w:t xml:space="preserve"> السل أو أُصيبَ بها</w:t>
      </w:r>
      <w:r w:rsidRPr="00411FC2">
        <w:rPr>
          <w:rFonts w:asciiTheme="majorBidi" w:hAnsiTheme="majorBidi" w:cstheme="majorBidi"/>
          <w:sz w:val="24"/>
          <w:szCs w:val="24"/>
        </w:rPr>
        <w:t xml:space="preserve">. </w:t>
      </w:r>
    </w:p>
    <w:p w:rsidR="00665098" w:rsidRPr="00411FC2" w:rsidRDefault="00665098" w:rsidP="001573CC">
      <w:pPr>
        <w:pStyle w:val="ListParagraph"/>
        <w:numPr>
          <w:ilvl w:val="1"/>
          <w:numId w:val="5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11FC2">
        <w:rPr>
          <w:rFonts w:asciiTheme="majorBidi" w:hAnsiTheme="majorBidi" w:cstheme="majorBidi"/>
          <w:sz w:val="24"/>
          <w:szCs w:val="24"/>
          <w:rtl/>
        </w:rPr>
        <w:t xml:space="preserve">يمكن التحرِّي عن السل </w:t>
      </w:r>
      <w:r w:rsidR="00EA7CFC" w:rsidRPr="00411FC2">
        <w:rPr>
          <w:rFonts w:asciiTheme="majorBidi" w:hAnsiTheme="majorBidi" w:cstheme="majorBidi"/>
          <w:sz w:val="24"/>
          <w:szCs w:val="24"/>
          <w:rtl/>
        </w:rPr>
        <w:t>ال</w:t>
      </w:r>
      <w:r w:rsidRPr="00411FC2">
        <w:rPr>
          <w:rFonts w:asciiTheme="majorBidi" w:hAnsiTheme="majorBidi" w:cstheme="majorBidi" w:hint="cs"/>
          <w:sz w:val="24"/>
          <w:szCs w:val="24"/>
          <w:rtl/>
        </w:rPr>
        <w:t xml:space="preserve">نشط </w:t>
      </w:r>
      <w:r w:rsidR="005E2A6C" w:rsidRPr="00411FC2">
        <w:rPr>
          <w:rFonts w:asciiTheme="majorBidi" w:hAnsiTheme="majorBidi" w:cstheme="majorBidi" w:hint="cs"/>
          <w:sz w:val="24"/>
          <w:szCs w:val="24"/>
          <w:rtl/>
        </w:rPr>
        <w:t>كما يلي</w:t>
      </w:r>
      <w:r w:rsidRPr="00411FC2">
        <w:rPr>
          <w:rFonts w:asciiTheme="majorBidi" w:hAnsiTheme="majorBidi" w:cstheme="majorBidi" w:hint="cs"/>
          <w:sz w:val="24"/>
          <w:szCs w:val="24"/>
          <w:rtl/>
        </w:rPr>
        <w:t xml:space="preserve"> :</w:t>
      </w:r>
    </w:p>
    <w:p w:rsidR="005E2A6C" w:rsidRDefault="00EA7CFC" w:rsidP="001573CC">
      <w:pPr>
        <w:pStyle w:val="ListParagraph"/>
        <w:numPr>
          <w:ilvl w:val="2"/>
          <w:numId w:val="5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D49D3">
        <w:rPr>
          <w:rFonts w:asciiTheme="majorBidi" w:hAnsiTheme="majorBidi" w:cstheme="majorBidi"/>
          <w:sz w:val="24"/>
          <w:szCs w:val="24"/>
          <w:rtl/>
        </w:rPr>
        <w:t>أعراض</w:t>
      </w:r>
      <w:r w:rsidR="00665098">
        <w:rPr>
          <w:rFonts w:asciiTheme="majorBidi" w:hAnsiTheme="majorBidi" w:cstheme="majorBidi" w:hint="cs"/>
          <w:sz w:val="24"/>
          <w:szCs w:val="24"/>
          <w:rtl/>
        </w:rPr>
        <w:t xml:space="preserve"> داء السل</w:t>
      </w:r>
      <w:r w:rsidR="006023FA">
        <w:rPr>
          <w:rFonts w:asciiTheme="majorBidi" w:hAnsiTheme="majorBidi" w:cstheme="majorBidi" w:hint="cs"/>
          <w:sz w:val="24"/>
          <w:szCs w:val="24"/>
          <w:rtl/>
        </w:rPr>
        <w:t xml:space="preserve">: </w:t>
      </w:r>
      <w:r w:rsidR="00563D5E" w:rsidRPr="00341410">
        <w:rPr>
          <w:rFonts w:asciiTheme="majorBidi" w:hAnsiTheme="majorBidi" w:cstheme="majorBidi"/>
          <w:sz w:val="24"/>
          <w:szCs w:val="24"/>
          <w:rtl/>
        </w:rPr>
        <w:t xml:space="preserve">نقص </w:t>
      </w:r>
      <w:r w:rsidR="00563D5E">
        <w:rPr>
          <w:rFonts w:asciiTheme="majorBidi" w:hAnsiTheme="majorBidi" w:cstheme="majorBidi" w:hint="cs"/>
          <w:sz w:val="24"/>
          <w:szCs w:val="24"/>
          <w:rtl/>
        </w:rPr>
        <w:t xml:space="preserve">ملحوظ في </w:t>
      </w:r>
      <w:r w:rsidR="00563D5E" w:rsidRPr="00341410">
        <w:rPr>
          <w:rFonts w:asciiTheme="majorBidi" w:hAnsiTheme="majorBidi" w:cstheme="majorBidi"/>
          <w:sz w:val="24"/>
          <w:szCs w:val="24"/>
          <w:rtl/>
        </w:rPr>
        <w:t>الوزن</w:t>
      </w:r>
      <w:r w:rsidR="00563D5E">
        <w:rPr>
          <w:rFonts w:asciiTheme="majorBidi" w:hAnsiTheme="majorBidi" w:cstheme="majorBidi" w:hint="cs"/>
          <w:sz w:val="24"/>
          <w:szCs w:val="24"/>
          <w:rtl/>
        </w:rPr>
        <w:t xml:space="preserve"> أو هزال</w:t>
      </w:r>
      <w:r w:rsidR="00DC73E9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63D5E">
        <w:rPr>
          <w:rFonts w:asciiTheme="majorBidi" w:hAnsiTheme="majorBidi" w:cstheme="majorBidi" w:hint="cs"/>
          <w:sz w:val="24"/>
          <w:szCs w:val="24"/>
          <w:rtl/>
        </w:rPr>
        <w:t xml:space="preserve">مع </w:t>
      </w:r>
      <w:r w:rsidR="006023FA" w:rsidRPr="00341410">
        <w:rPr>
          <w:rFonts w:asciiTheme="majorBidi" w:hAnsiTheme="majorBidi" w:cstheme="majorBidi"/>
          <w:sz w:val="24"/>
          <w:szCs w:val="24"/>
          <w:rtl/>
        </w:rPr>
        <w:t xml:space="preserve">فقدان الشهية، إرتفاع </w:t>
      </w:r>
      <w:r w:rsidR="006023FA">
        <w:rPr>
          <w:rFonts w:asciiTheme="majorBidi" w:hAnsiTheme="majorBidi" w:cstheme="majorBidi" w:hint="cs"/>
          <w:sz w:val="24"/>
          <w:szCs w:val="24"/>
          <w:rtl/>
        </w:rPr>
        <w:t xml:space="preserve">في </w:t>
      </w:r>
      <w:r w:rsidR="006023FA">
        <w:rPr>
          <w:rFonts w:asciiTheme="majorBidi" w:hAnsiTheme="majorBidi" w:cstheme="majorBidi"/>
          <w:sz w:val="24"/>
          <w:szCs w:val="24"/>
          <w:rtl/>
        </w:rPr>
        <w:t>درجة حرارة الجسم</w:t>
      </w:r>
      <w:r w:rsidR="006023FA" w:rsidRPr="00341410">
        <w:rPr>
          <w:rFonts w:asciiTheme="majorBidi" w:hAnsiTheme="majorBidi" w:cstheme="majorBidi"/>
          <w:sz w:val="24"/>
          <w:szCs w:val="24"/>
          <w:rtl/>
        </w:rPr>
        <w:t>، تعرُّق ليلي</w:t>
      </w:r>
      <w:r w:rsidR="00885404">
        <w:rPr>
          <w:rFonts w:asciiTheme="majorBidi" w:hAnsiTheme="majorBidi" w:cstheme="majorBidi" w:hint="cs"/>
          <w:sz w:val="24"/>
          <w:szCs w:val="24"/>
          <w:rtl/>
        </w:rPr>
        <w:t>، الإحساس بإرهاق شديد، وأحياناً</w:t>
      </w:r>
      <w:r w:rsidR="0064749C">
        <w:rPr>
          <w:rFonts w:asciiTheme="majorBidi" w:hAnsiTheme="majorBidi" w:cstheme="majorBidi" w:hint="cs"/>
          <w:sz w:val="24"/>
          <w:szCs w:val="24"/>
          <w:rtl/>
        </w:rPr>
        <w:t xml:space="preserve">: </w:t>
      </w:r>
      <w:r w:rsidR="00885404">
        <w:rPr>
          <w:rFonts w:asciiTheme="majorBidi" w:hAnsiTheme="majorBidi" w:cstheme="majorBidi" w:hint="cs"/>
          <w:sz w:val="24"/>
          <w:szCs w:val="24"/>
          <w:rtl/>
        </w:rPr>
        <w:t>سعال لمدة تتعدى 3 أسابيع</w:t>
      </w:r>
      <w:r w:rsidR="0064749C">
        <w:rPr>
          <w:rFonts w:asciiTheme="majorBidi" w:hAnsiTheme="majorBidi" w:cstheme="majorBidi" w:hint="cs"/>
          <w:sz w:val="24"/>
          <w:szCs w:val="24"/>
          <w:rtl/>
        </w:rPr>
        <w:t>، ضيق في ال</w:t>
      </w:r>
      <w:r w:rsidR="00616B73">
        <w:rPr>
          <w:rFonts w:asciiTheme="majorBidi" w:hAnsiTheme="majorBidi" w:cstheme="majorBidi" w:hint="cs"/>
          <w:sz w:val="24"/>
          <w:szCs w:val="24"/>
          <w:rtl/>
        </w:rPr>
        <w:t>ت</w:t>
      </w:r>
      <w:r w:rsidR="0064749C">
        <w:rPr>
          <w:rFonts w:asciiTheme="majorBidi" w:hAnsiTheme="majorBidi" w:cstheme="majorBidi" w:hint="cs"/>
          <w:sz w:val="24"/>
          <w:szCs w:val="24"/>
          <w:rtl/>
        </w:rPr>
        <w:t>نف</w:t>
      </w:r>
      <w:r w:rsidR="00616B73">
        <w:rPr>
          <w:rFonts w:asciiTheme="majorBidi" w:hAnsiTheme="majorBidi" w:cstheme="majorBidi" w:hint="cs"/>
          <w:sz w:val="24"/>
          <w:szCs w:val="24"/>
          <w:rtl/>
        </w:rPr>
        <w:t>ّ</w:t>
      </w:r>
      <w:r w:rsidR="0064749C">
        <w:rPr>
          <w:rFonts w:asciiTheme="majorBidi" w:hAnsiTheme="majorBidi" w:cstheme="majorBidi" w:hint="cs"/>
          <w:sz w:val="24"/>
          <w:szCs w:val="24"/>
          <w:rtl/>
        </w:rPr>
        <w:t xml:space="preserve">س، آلام في الصدر، </w:t>
      </w:r>
      <w:r w:rsidR="00616B73">
        <w:rPr>
          <w:rFonts w:asciiTheme="majorBidi" w:hAnsiTheme="majorBidi" w:cstheme="majorBidi" w:hint="cs"/>
          <w:sz w:val="24"/>
          <w:szCs w:val="24"/>
          <w:rtl/>
        </w:rPr>
        <w:t xml:space="preserve">و/أو </w:t>
      </w:r>
      <w:r w:rsidR="00563D5E">
        <w:rPr>
          <w:rFonts w:asciiTheme="majorBidi" w:hAnsiTheme="majorBidi" w:cstheme="majorBidi" w:hint="cs"/>
          <w:sz w:val="24"/>
          <w:szCs w:val="24"/>
          <w:rtl/>
        </w:rPr>
        <w:t>نفث الدم (</w:t>
      </w:r>
      <w:r w:rsidR="00616B73">
        <w:rPr>
          <w:rFonts w:asciiTheme="majorBidi" w:hAnsiTheme="majorBidi" w:cstheme="majorBidi" w:hint="cs"/>
          <w:sz w:val="24"/>
          <w:szCs w:val="24"/>
          <w:rtl/>
        </w:rPr>
        <w:t>وجود دم في البصاق أو البلغم</w:t>
      </w:r>
      <w:r w:rsidR="00563D5E">
        <w:rPr>
          <w:rFonts w:asciiTheme="majorBidi" w:hAnsiTheme="majorBidi" w:cstheme="majorBidi" w:hint="cs"/>
          <w:sz w:val="24"/>
          <w:szCs w:val="24"/>
          <w:rtl/>
        </w:rPr>
        <w:t>)</w:t>
      </w:r>
      <w:r w:rsidR="006023FA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5E2A6C" w:rsidRDefault="00EA7CFC" w:rsidP="001573CC">
      <w:pPr>
        <w:pStyle w:val="ListParagraph"/>
        <w:numPr>
          <w:ilvl w:val="2"/>
          <w:numId w:val="5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D49D3">
        <w:rPr>
          <w:rFonts w:asciiTheme="majorBidi" w:hAnsiTheme="majorBidi" w:cstheme="majorBidi"/>
          <w:sz w:val="24"/>
          <w:szCs w:val="24"/>
          <w:rtl/>
        </w:rPr>
        <w:t>قصة تعرُّض المريض لعدوى السل</w:t>
      </w:r>
      <w:r w:rsidR="00DC73E9">
        <w:rPr>
          <w:rFonts w:asciiTheme="majorBidi" w:hAnsiTheme="majorBidi" w:cstheme="majorBidi" w:hint="cs"/>
          <w:sz w:val="24"/>
          <w:szCs w:val="24"/>
          <w:rtl/>
        </w:rPr>
        <w:t xml:space="preserve"> أو الإتصال والإحتكاك المباشر بمريض بالسل النشط</w:t>
      </w:r>
      <w:r w:rsidR="005E2A6C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71124D" w:rsidRDefault="00EA7CFC" w:rsidP="001573CC">
      <w:pPr>
        <w:pStyle w:val="ListParagraph"/>
        <w:numPr>
          <w:ilvl w:val="2"/>
          <w:numId w:val="5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D49D3">
        <w:rPr>
          <w:rFonts w:asciiTheme="majorBidi" w:hAnsiTheme="majorBidi" w:cstheme="majorBidi"/>
          <w:sz w:val="24"/>
          <w:szCs w:val="24"/>
          <w:rtl/>
        </w:rPr>
        <w:t xml:space="preserve">صورة شعاعية بسيطة للصدر </w:t>
      </w:r>
      <w:r w:rsidR="005E2A6C">
        <w:rPr>
          <w:rFonts w:asciiTheme="majorBidi" w:hAnsiTheme="majorBidi" w:cstheme="majorBidi"/>
          <w:sz w:val="24"/>
          <w:szCs w:val="24"/>
        </w:rPr>
        <w:t>(chest x-ray)</w:t>
      </w:r>
      <w:r w:rsidR="005E2A6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والتي يمكن أن تكون </w:t>
      </w:r>
      <w:r w:rsidR="005E2A6C">
        <w:rPr>
          <w:rFonts w:asciiTheme="majorBidi" w:hAnsiTheme="majorBidi" w:cstheme="majorBidi"/>
          <w:sz w:val="24"/>
          <w:szCs w:val="24"/>
          <w:rtl/>
        </w:rPr>
        <w:t>دليلاً على وجود عدوى الس</w:t>
      </w:r>
      <w:r w:rsidR="005E2A6C">
        <w:rPr>
          <w:rFonts w:asciiTheme="majorBidi" w:hAnsiTheme="majorBidi" w:cstheme="majorBidi" w:hint="cs"/>
          <w:sz w:val="24"/>
          <w:szCs w:val="24"/>
          <w:rtl/>
        </w:rPr>
        <w:t>ل.</w:t>
      </w:r>
    </w:p>
    <w:p w:rsidR="00C408CA" w:rsidRPr="00B97FD8" w:rsidRDefault="0071124D" w:rsidP="005542B8">
      <w:pPr>
        <w:pStyle w:val="ListParagraph"/>
        <w:numPr>
          <w:ilvl w:val="2"/>
          <w:numId w:val="5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B97FD8">
        <w:rPr>
          <w:rFonts w:asciiTheme="majorBidi" w:hAnsiTheme="majorBidi" w:cstheme="majorBidi" w:hint="cs"/>
          <w:sz w:val="24"/>
          <w:szCs w:val="24"/>
          <w:rtl/>
        </w:rPr>
        <w:t>فحوص مخبرية أخرى لع</w:t>
      </w:r>
      <w:r w:rsidR="00EA7CFC" w:rsidRPr="00B97FD8">
        <w:rPr>
          <w:rFonts w:asciiTheme="majorBidi" w:hAnsiTheme="majorBidi" w:cstheme="majorBidi"/>
          <w:sz w:val="24"/>
          <w:szCs w:val="24"/>
          <w:rtl/>
        </w:rPr>
        <w:t>يِّنات من البلغم وعينات أخرى</w:t>
      </w:r>
      <w:r w:rsidR="006C6CCD" w:rsidRPr="00B97FD8">
        <w:rPr>
          <w:rFonts w:asciiTheme="majorBidi" w:hAnsiTheme="majorBidi" w:cstheme="majorBidi" w:hint="cs"/>
          <w:sz w:val="24"/>
          <w:szCs w:val="24"/>
          <w:rtl/>
        </w:rPr>
        <w:t xml:space="preserve">: يتمّ اخذها عادة </w:t>
      </w:r>
      <w:r w:rsidR="005542B8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تحت إشراف </w:t>
      </w:r>
      <w:r w:rsidR="006C6CCD" w:rsidRPr="00B97FD8">
        <w:rPr>
          <w:rFonts w:asciiTheme="majorBidi" w:hAnsiTheme="majorBidi" w:cstheme="majorBidi" w:hint="cs"/>
          <w:sz w:val="24"/>
          <w:szCs w:val="24"/>
          <w:rtl/>
        </w:rPr>
        <w:t>أحد الأطباء المسؤولين عن</w:t>
      </w:r>
      <w:r w:rsidR="005542B8">
        <w:rPr>
          <w:rFonts w:asciiTheme="majorBidi" w:hAnsiTheme="majorBidi" w:cstheme="majorBidi"/>
          <w:sz w:val="24"/>
          <w:szCs w:val="24"/>
        </w:rPr>
        <w:t xml:space="preserve"> </w:t>
      </w:r>
      <w:r w:rsidR="006C6CCD" w:rsidRPr="00B97FD8">
        <w:rPr>
          <w:rFonts w:asciiTheme="majorBidi" w:eastAsia="Times New Roman" w:hAnsiTheme="majorBidi" w:cstheme="majorBidi" w:hint="cs"/>
          <w:sz w:val="24"/>
          <w:szCs w:val="24"/>
          <w:rtl/>
        </w:rPr>
        <w:t>مراكز مكافحة التدرّن الرئوي في لبنان (اللائحة مرفقة).</w:t>
      </w:r>
    </w:p>
    <w:p w:rsidR="00087F0E" w:rsidRPr="00C408CA" w:rsidRDefault="00087F0E" w:rsidP="001573CC">
      <w:p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C408CA">
        <w:rPr>
          <w:rFonts w:asciiTheme="majorBidi" w:hAnsiTheme="majorBidi" w:cstheme="majorBidi" w:hint="cs"/>
          <w:sz w:val="24"/>
          <w:szCs w:val="24"/>
          <w:rtl/>
        </w:rPr>
        <w:t>فيما يلي، سيتم</w:t>
      </w:r>
      <w:r w:rsidR="005542B8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C408CA">
        <w:rPr>
          <w:rFonts w:asciiTheme="majorBidi" w:hAnsiTheme="majorBidi" w:cstheme="majorBidi" w:hint="cs"/>
          <w:sz w:val="24"/>
          <w:szCs w:val="24"/>
          <w:rtl/>
        </w:rPr>
        <w:t xml:space="preserve"> شرح كيفية إجراء فحص السل</w:t>
      </w:r>
      <w:r w:rsidR="005542B8">
        <w:rPr>
          <w:rFonts w:asciiTheme="majorBidi" w:hAnsiTheme="majorBidi" w:cstheme="majorBidi" w:hint="cs"/>
          <w:sz w:val="24"/>
          <w:szCs w:val="24"/>
          <w:rtl/>
        </w:rPr>
        <w:t>ين</w:t>
      </w:r>
      <w:r w:rsidRPr="00C408CA">
        <w:rPr>
          <w:rFonts w:asciiTheme="majorBidi" w:hAnsiTheme="majorBidi" w:cstheme="majorBidi" w:hint="cs"/>
          <w:sz w:val="24"/>
          <w:szCs w:val="24"/>
          <w:rtl/>
        </w:rPr>
        <w:t xml:space="preserve"> في </w:t>
      </w:r>
      <w:r w:rsidR="008141E8" w:rsidRPr="00C408CA">
        <w:rPr>
          <w:rFonts w:asciiTheme="majorBidi" w:hAnsiTheme="majorBidi" w:cstheme="majorBidi" w:hint="cs"/>
          <w:sz w:val="24"/>
          <w:szCs w:val="24"/>
          <w:rtl/>
        </w:rPr>
        <w:t>الجلد وهو إجراء يتّم في مراكز الرعاية الصحية الأولية.</w:t>
      </w:r>
    </w:p>
    <w:p w:rsidR="00897935" w:rsidRDefault="00897935" w:rsidP="00125A0E">
      <w:pPr>
        <w:bidi/>
        <w:spacing w:after="0"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CF11B0" w:rsidRPr="00161B81" w:rsidRDefault="00CF11B0" w:rsidP="00310562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CF11B0" w:rsidRPr="00161B81" w:rsidRDefault="00CF11B0" w:rsidP="00CF11B0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</w:rPr>
      </w:pPr>
    </w:p>
    <w:p w:rsidR="002B768E" w:rsidRPr="002B768E" w:rsidRDefault="002B768E" w:rsidP="00C83A19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السل: التدرّن ا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ل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رئوي: </w:t>
      </w:r>
      <w:r>
        <w:rPr>
          <w:rFonts w:asciiTheme="majorBidi" w:hAnsiTheme="majorBidi" w:cstheme="majorBidi"/>
          <w:sz w:val="24"/>
          <w:szCs w:val="24"/>
        </w:rPr>
        <w:t>Tuberculosis</w:t>
      </w:r>
    </w:p>
    <w:p w:rsidR="00E0563A" w:rsidRPr="00E0563A" w:rsidRDefault="00E0563A" w:rsidP="00C83A19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341410">
        <w:rPr>
          <w:rFonts w:asciiTheme="majorBidi" w:hAnsiTheme="majorBidi" w:cstheme="majorBidi"/>
          <w:sz w:val="24"/>
          <w:szCs w:val="24"/>
          <w:rtl/>
        </w:rPr>
        <w:t>السلَّ الكامن أو النائم أو المُطَوَّق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341410">
        <w:rPr>
          <w:rFonts w:asciiTheme="majorBidi" w:hAnsiTheme="majorBidi" w:cstheme="majorBidi"/>
          <w:sz w:val="24"/>
          <w:szCs w:val="24"/>
          <w:rtl/>
        </w:rPr>
        <w:t>أو العدوى الأوَّلية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أو السل غير النشط</w:t>
      </w:r>
      <w:r w:rsidRPr="00E0563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.</w:t>
      </w:r>
      <w:r w:rsidRPr="00341410">
        <w:rPr>
          <w:rFonts w:asciiTheme="majorBidi" w:hAnsiTheme="majorBidi" w:cstheme="majorBidi"/>
          <w:sz w:val="24"/>
          <w:szCs w:val="24"/>
        </w:rPr>
        <w:t>(</w:t>
      </w:r>
      <w:r w:rsidR="00C83A19">
        <w:rPr>
          <w:rFonts w:asciiTheme="majorBidi" w:hAnsiTheme="majorBidi" w:cstheme="majorBidi"/>
          <w:sz w:val="24"/>
          <w:szCs w:val="24"/>
        </w:rPr>
        <w:t>L</w:t>
      </w:r>
      <w:r w:rsidRPr="00341410">
        <w:rPr>
          <w:rFonts w:asciiTheme="majorBidi" w:hAnsiTheme="majorBidi" w:cstheme="majorBidi"/>
          <w:sz w:val="24"/>
          <w:szCs w:val="24"/>
        </w:rPr>
        <w:t xml:space="preserve">atent </w:t>
      </w:r>
      <w:r w:rsidR="00C83A19">
        <w:rPr>
          <w:rFonts w:asciiTheme="majorBidi" w:hAnsiTheme="majorBidi" w:cstheme="majorBidi"/>
          <w:sz w:val="24"/>
          <w:szCs w:val="24"/>
        </w:rPr>
        <w:t>T</w:t>
      </w:r>
      <w:r w:rsidRPr="00341410">
        <w:rPr>
          <w:rFonts w:asciiTheme="majorBidi" w:hAnsiTheme="majorBidi" w:cstheme="majorBidi"/>
          <w:sz w:val="24"/>
          <w:szCs w:val="24"/>
        </w:rPr>
        <w:t>uberculosis)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341410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63D5E" w:rsidRPr="00563D5E" w:rsidRDefault="00563D5E" w:rsidP="00E348AB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3E6746">
        <w:rPr>
          <w:rFonts w:asciiTheme="majorBidi" w:hAnsiTheme="majorBidi" w:cstheme="majorBidi"/>
          <w:sz w:val="24"/>
          <w:szCs w:val="24"/>
          <w:rtl/>
        </w:rPr>
        <w:t xml:space="preserve">اختبار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السل</w:t>
      </w:r>
      <w:r w:rsidR="00C83A19">
        <w:rPr>
          <w:rFonts w:asciiTheme="majorBidi" w:hAnsiTheme="majorBidi" w:cstheme="majorBidi" w:hint="cs"/>
          <w:sz w:val="24"/>
          <w:szCs w:val="24"/>
          <w:rtl/>
          <w:lang w:bidi="ar-LB"/>
        </w:rPr>
        <w:t>ين</w:t>
      </w:r>
      <w:r w:rsidR="00A52058">
        <w:rPr>
          <w:rFonts w:asciiTheme="majorBidi" w:hAnsiTheme="majorBidi" w:cstheme="majorBidi" w:hint="cs"/>
          <w:sz w:val="24"/>
          <w:szCs w:val="24"/>
          <w:rtl/>
        </w:rPr>
        <w:t xml:space="preserve">: </w:t>
      </w:r>
      <w:r w:rsidRPr="003E6746">
        <w:rPr>
          <w:rFonts w:asciiTheme="majorBidi" w:hAnsiTheme="majorBidi" w:cstheme="majorBidi"/>
          <w:sz w:val="24"/>
          <w:szCs w:val="24"/>
          <w:rtl/>
        </w:rPr>
        <w:t>اختبا</w:t>
      </w:r>
      <w:r w:rsidRPr="003E6746">
        <w:rPr>
          <w:rFonts w:asciiTheme="majorBidi" w:hAnsiTheme="majorBidi" w:cstheme="majorBidi" w:hint="cs"/>
          <w:sz w:val="24"/>
          <w:szCs w:val="24"/>
          <w:rtl/>
        </w:rPr>
        <w:t>ر</w:t>
      </w:r>
      <w:r w:rsidR="00C83A19">
        <w:rPr>
          <w:rFonts w:asciiTheme="majorBidi" w:hAnsiTheme="majorBidi" w:cstheme="majorBidi" w:hint="cs"/>
          <w:sz w:val="24"/>
          <w:szCs w:val="24"/>
          <w:rtl/>
        </w:rPr>
        <w:t xml:space="preserve"> السلين في الجلد</w:t>
      </w:r>
      <w:r w:rsidRPr="003E6746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3E6746">
        <w:rPr>
          <w:rFonts w:asciiTheme="majorBidi" w:hAnsiTheme="majorBidi" w:cstheme="majorBidi"/>
          <w:sz w:val="24"/>
          <w:szCs w:val="24"/>
        </w:rPr>
        <w:t xml:space="preserve">(Tuberculin Skin Test </w:t>
      </w:r>
      <w:r w:rsidR="00E348AB">
        <w:rPr>
          <w:rFonts w:asciiTheme="majorBidi" w:hAnsiTheme="majorBidi" w:cstheme="majorBidi"/>
          <w:sz w:val="24"/>
          <w:szCs w:val="24"/>
        </w:rPr>
        <w:t>‘</w:t>
      </w:r>
      <w:r w:rsidRPr="003E6746">
        <w:rPr>
          <w:rFonts w:asciiTheme="majorBidi" w:hAnsiTheme="majorBidi" w:cstheme="majorBidi"/>
          <w:sz w:val="24"/>
          <w:szCs w:val="24"/>
        </w:rPr>
        <w:t>TST</w:t>
      </w:r>
      <w:r w:rsidR="00E348AB">
        <w:rPr>
          <w:rFonts w:asciiTheme="majorBidi" w:hAnsiTheme="majorBidi" w:cstheme="majorBidi"/>
          <w:sz w:val="24"/>
          <w:szCs w:val="24"/>
        </w:rPr>
        <w:t>’</w:t>
      </w:r>
      <w:r w:rsidRPr="003E6746">
        <w:rPr>
          <w:rFonts w:asciiTheme="majorBidi" w:hAnsiTheme="majorBidi" w:cstheme="majorBidi"/>
          <w:sz w:val="24"/>
          <w:szCs w:val="24"/>
        </w:rPr>
        <w:t>)</w:t>
      </w:r>
      <w:r w:rsidRPr="003E6746">
        <w:rPr>
          <w:rFonts w:asciiTheme="majorBidi" w:hAnsiTheme="majorBidi" w:cstheme="majorBidi"/>
          <w:sz w:val="24"/>
          <w:szCs w:val="24"/>
          <w:rtl/>
        </w:rPr>
        <w:t xml:space="preserve"> أو </w:t>
      </w:r>
      <w:r w:rsidRPr="003E6746">
        <w:rPr>
          <w:rFonts w:asciiTheme="majorBidi" w:hAnsiTheme="majorBidi" w:cstheme="majorBidi" w:hint="cs"/>
          <w:sz w:val="24"/>
          <w:szCs w:val="24"/>
          <w:rtl/>
        </w:rPr>
        <w:t xml:space="preserve">اختبار </w:t>
      </w:r>
      <w:r w:rsidRPr="003E6746">
        <w:rPr>
          <w:rFonts w:asciiTheme="majorBidi" w:hAnsiTheme="majorBidi" w:cstheme="majorBidi"/>
          <w:sz w:val="24"/>
          <w:szCs w:val="24"/>
          <w:rtl/>
        </w:rPr>
        <w:t>مانتو</w:t>
      </w:r>
      <w:r w:rsidRPr="003E6746">
        <w:rPr>
          <w:rFonts w:asciiTheme="majorBidi" w:hAnsiTheme="majorBidi" w:cstheme="majorBidi"/>
          <w:sz w:val="24"/>
          <w:szCs w:val="24"/>
        </w:rPr>
        <w:t xml:space="preserve">(Mantoux Test) </w:t>
      </w:r>
      <w:r w:rsidRPr="003E6746">
        <w:rPr>
          <w:rFonts w:asciiTheme="majorBidi" w:hAnsiTheme="majorBidi" w:cstheme="majorBidi"/>
          <w:sz w:val="24"/>
          <w:szCs w:val="24"/>
          <w:rtl/>
        </w:rPr>
        <w:t xml:space="preserve">، </w:t>
      </w:r>
      <w:r w:rsidR="00A52058">
        <w:rPr>
          <w:rFonts w:asciiTheme="majorBidi" w:hAnsiTheme="majorBidi" w:cstheme="majorBidi" w:hint="cs"/>
          <w:sz w:val="24"/>
          <w:szCs w:val="24"/>
          <w:rtl/>
        </w:rPr>
        <w:t>أو اختبار (</w:t>
      </w:r>
      <w:r w:rsidR="00A52058">
        <w:rPr>
          <w:rFonts w:asciiTheme="majorBidi" w:hAnsiTheme="majorBidi" w:cstheme="majorBidi"/>
          <w:sz w:val="24"/>
          <w:szCs w:val="24"/>
        </w:rPr>
        <w:t>(</w:t>
      </w:r>
      <w:r w:rsidR="00A52058" w:rsidRPr="00456D4C">
        <w:rPr>
          <w:rFonts w:asciiTheme="majorBidi" w:hAnsiTheme="majorBidi" w:cstheme="majorBidi"/>
          <w:sz w:val="24"/>
          <w:szCs w:val="24"/>
        </w:rPr>
        <w:t>Purified Protein Derivativ</w:t>
      </w:r>
      <w:r w:rsidR="00A52058">
        <w:rPr>
          <w:rFonts w:asciiTheme="majorBidi" w:hAnsiTheme="majorBidi" w:cstheme="majorBidi"/>
          <w:sz w:val="24"/>
          <w:szCs w:val="24"/>
        </w:rPr>
        <w:t xml:space="preserve">e </w:t>
      </w:r>
      <w:r w:rsidR="00E348AB">
        <w:rPr>
          <w:rFonts w:asciiTheme="majorBidi" w:hAnsiTheme="majorBidi" w:cstheme="majorBidi"/>
          <w:sz w:val="24"/>
          <w:szCs w:val="24"/>
        </w:rPr>
        <w:t>‘</w:t>
      </w:r>
      <w:r w:rsidR="00A52058">
        <w:rPr>
          <w:rFonts w:asciiTheme="majorBidi" w:hAnsiTheme="majorBidi" w:cstheme="majorBidi"/>
          <w:sz w:val="24"/>
          <w:szCs w:val="24"/>
        </w:rPr>
        <w:t>PPD</w:t>
      </w:r>
      <w:r w:rsidR="00E348AB">
        <w:rPr>
          <w:rFonts w:asciiTheme="majorBidi" w:hAnsiTheme="majorBidi" w:cstheme="majorBidi"/>
          <w:sz w:val="24"/>
          <w:szCs w:val="24"/>
        </w:rPr>
        <w:t>’</w:t>
      </w:r>
      <w:r w:rsidR="00B2198C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FA4D95" w:rsidRPr="00FA4D95" w:rsidRDefault="00FA4D95" w:rsidP="00C83A19">
      <w:pPr>
        <w:pStyle w:val="ListParagraph"/>
        <w:numPr>
          <w:ilvl w:val="0"/>
          <w:numId w:val="10"/>
        </w:numPr>
        <w:bidi/>
        <w:spacing w:after="0" w:line="360" w:lineRule="auto"/>
        <w:rPr>
          <w:rStyle w:val="hps"/>
          <w:rFonts w:asciiTheme="majorBidi" w:eastAsia="Times New Roman" w:hAnsiTheme="majorBidi" w:cstheme="majorBidi"/>
          <w:sz w:val="24"/>
          <w:szCs w:val="24"/>
        </w:rPr>
      </w:pPr>
      <w:r w:rsidRPr="00FA4D95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 xml:space="preserve">الجساوة: </w:t>
      </w:r>
      <w:r w:rsidRPr="00FA4D95">
        <w:rPr>
          <w:rStyle w:val="hps"/>
          <w:rFonts w:asciiTheme="majorBidi" w:hAnsiTheme="majorBidi" w:cstheme="majorBidi"/>
          <w:sz w:val="24"/>
          <w:szCs w:val="24"/>
          <w:lang w:bidi="ar-LB"/>
        </w:rPr>
        <w:t>induration</w:t>
      </w: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CF11B0" w:rsidRPr="00563D5E" w:rsidRDefault="00CF11B0" w:rsidP="00C83A19">
      <w:pPr>
        <w:pStyle w:val="ListParagraph"/>
        <w:numPr>
          <w:ilvl w:val="0"/>
          <w:numId w:val="10"/>
        </w:numPr>
        <w:bidi/>
        <w:spacing w:after="0" w:line="360" w:lineRule="auto"/>
        <w:rPr>
          <w:rStyle w:val="hps"/>
          <w:rFonts w:asciiTheme="majorBidi" w:eastAsia="Times New Roman" w:hAnsiTheme="majorBidi" w:cstheme="majorBidi"/>
          <w:sz w:val="24"/>
          <w:szCs w:val="24"/>
        </w:rPr>
      </w:pPr>
      <w:r w:rsidRPr="00145F17">
        <w:rPr>
          <w:rStyle w:val="hps"/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Pr="00145F17">
        <w:rPr>
          <w:rStyle w:val="hps"/>
          <w:rFonts w:asciiTheme="majorBidi" w:hAnsiTheme="majorBidi" w:cstheme="majorBidi"/>
          <w:sz w:val="24"/>
          <w:szCs w:val="24"/>
          <w:rtl/>
        </w:rPr>
        <w:t xml:space="preserve">حقن في </w:t>
      </w:r>
      <w:r w:rsidRPr="00145F17">
        <w:rPr>
          <w:rFonts w:asciiTheme="majorBidi" w:eastAsia="Times New Roman" w:hAnsiTheme="majorBidi" w:cstheme="majorBidi"/>
          <w:sz w:val="24"/>
          <w:szCs w:val="24"/>
          <w:rtl/>
        </w:rPr>
        <w:t>ال</w:t>
      </w:r>
      <w:r w:rsidR="00B47C91" w:rsidRPr="00145F17">
        <w:rPr>
          <w:rFonts w:asciiTheme="majorBidi" w:eastAsia="Times New Roman" w:hAnsiTheme="majorBidi" w:cstheme="majorBidi" w:hint="cs"/>
          <w:sz w:val="24"/>
          <w:szCs w:val="24"/>
          <w:rtl/>
        </w:rPr>
        <w:t>جلد</w:t>
      </w:r>
      <w:r w:rsidR="00B2198C" w:rsidRPr="00CE47E0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Pr="00563D5E">
        <w:rPr>
          <w:rStyle w:val="hps"/>
          <w:rFonts w:asciiTheme="majorBidi" w:hAnsiTheme="majorBidi" w:cstheme="majorBidi"/>
          <w:sz w:val="24"/>
          <w:szCs w:val="24"/>
        </w:rPr>
        <w:t>intra</w:t>
      </w:r>
      <w:r w:rsidR="007E66E2" w:rsidRPr="00563D5E">
        <w:rPr>
          <w:rStyle w:val="hps"/>
          <w:rFonts w:asciiTheme="majorBidi" w:hAnsiTheme="majorBidi" w:cstheme="majorBidi"/>
          <w:sz w:val="24"/>
          <w:szCs w:val="24"/>
        </w:rPr>
        <w:t>dermal</w:t>
      </w:r>
      <w:r w:rsidRPr="00563D5E">
        <w:rPr>
          <w:rStyle w:val="hps"/>
          <w:rFonts w:asciiTheme="majorBidi" w:hAnsiTheme="majorBidi" w:cstheme="majorBidi"/>
          <w:sz w:val="24"/>
          <w:szCs w:val="24"/>
        </w:rPr>
        <w:t xml:space="preserve"> injection)</w:t>
      </w:r>
      <w:r w:rsidRPr="00563D5E">
        <w:rPr>
          <w:rStyle w:val="hps"/>
          <w:rFonts w:asciiTheme="majorBidi" w:hAnsiTheme="majorBidi" w:cstheme="majorBidi"/>
          <w:sz w:val="24"/>
          <w:szCs w:val="24"/>
          <w:rtl/>
        </w:rPr>
        <w:t>).</w:t>
      </w:r>
    </w:p>
    <w:p w:rsidR="00CF11B0" w:rsidRPr="00161B81" w:rsidRDefault="00CF11B0" w:rsidP="00C83A19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145F17">
        <w:rPr>
          <w:rFonts w:asciiTheme="majorBidi" w:eastAsia="Times New Roman" w:hAnsiTheme="majorBidi" w:cstheme="majorBidi"/>
          <w:sz w:val="24"/>
          <w:szCs w:val="24"/>
          <w:rtl/>
        </w:rPr>
        <w:t>الحقن الآمن</w:t>
      </w:r>
      <w:r w:rsidRPr="00161B81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،</w:t>
      </w:r>
      <w:r w:rsidR="001A1E6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</w:t>
      </w:r>
      <w:r w:rsidRPr="00161B81">
        <w:rPr>
          <w:rFonts w:asciiTheme="majorBidi" w:eastAsia="Times New Roman" w:hAnsiTheme="majorBidi" w:cstheme="majorBidi"/>
          <w:sz w:val="24"/>
          <w:szCs w:val="24"/>
          <w:rtl/>
          <w:lang w:val="fr-FR"/>
        </w:rPr>
        <w:t>تبعأ</w:t>
      </w: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 xml:space="preserve"> لمنظمة </w:t>
      </w:r>
      <w:r w:rsidRPr="00161B81">
        <w:rPr>
          <w:rFonts w:asciiTheme="majorBidi" w:eastAsia="Times New Roman" w:hAnsiTheme="majorBidi" w:cstheme="majorBidi"/>
          <w:sz w:val="24"/>
          <w:szCs w:val="24"/>
          <w:rtl/>
          <w:lang w:val="fr-FR"/>
        </w:rPr>
        <w:t>الصحة</w:t>
      </w: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 xml:space="preserve"> العالمية، هو الحقن الذي:</w:t>
      </w:r>
    </w:p>
    <w:p w:rsidR="00CF11B0" w:rsidRPr="00161B81" w:rsidRDefault="00CF11B0" w:rsidP="00C83A19">
      <w:pPr>
        <w:pStyle w:val="ListParagraph"/>
        <w:numPr>
          <w:ilvl w:val="1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>لا يتسبّب بأذى</w:t>
      </w:r>
      <w:r w:rsidR="00E0563A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>للمتلقي له (المريض الذي يتم</w:t>
      </w:r>
      <w:r w:rsidR="00145F17">
        <w:rPr>
          <w:rFonts w:asciiTheme="majorBidi" w:eastAsia="Times New Roman" w:hAnsiTheme="majorBidi" w:cstheme="majorBidi" w:hint="cs"/>
          <w:sz w:val="24"/>
          <w:szCs w:val="24"/>
          <w:rtl/>
        </w:rPr>
        <w:t>ّ</w:t>
      </w: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 xml:space="preserve"> حقنه).</w:t>
      </w:r>
    </w:p>
    <w:p w:rsidR="00CF11B0" w:rsidRPr="00161B81" w:rsidRDefault="00CF11B0" w:rsidP="00C83A19">
      <w:pPr>
        <w:pStyle w:val="ListParagraph"/>
        <w:numPr>
          <w:ilvl w:val="1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>لا يعرّض مقدم الخدمة الصحية لأية مخاطر صحية يمكن تجنّبها.</w:t>
      </w:r>
    </w:p>
    <w:p w:rsidR="00CF11B0" w:rsidRPr="00161B81" w:rsidRDefault="00CF11B0" w:rsidP="00C83A19">
      <w:pPr>
        <w:pStyle w:val="ListParagraph"/>
        <w:numPr>
          <w:ilvl w:val="1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161B81">
        <w:rPr>
          <w:rFonts w:asciiTheme="majorBidi" w:eastAsia="Times New Roman" w:hAnsiTheme="majorBidi" w:cstheme="majorBidi"/>
          <w:sz w:val="24"/>
          <w:szCs w:val="24"/>
          <w:rtl/>
        </w:rPr>
        <w:t>لا ينتج عنه أي نفايات أو مخلّفات تشكل خطراً على الآخرين (أو قد تؤذي الآخرين).</w:t>
      </w:r>
    </w:p>
    <w:p w:rsidR="00CF11B0" w:rsidRPr="005F21D2" w:rsidRDefault="00CF11B0" w:rsidP="00C83A19">
      <w:pPr>
        <w:pStyle w:val="ListParagraph"/>
        <w:numPr>
          <w:ilvl w:val="0"/>
          <w:numId w:val="10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5F21D2">
        <w:rPr>
          <w:rFonts w:asciiTheme="majorBidi" w:eastAsia="Times New Roman" w:hAnsiTheme="majorBidi" w:cstheme="majorBidi"/>
          <w:sz w:val="24"/>
          <w:szCs w:val="24"/>
          <w:u w:val="single"/>
          <w:rtl/>
        </w:rPr>
        <w:t>ساري(ة) الصلاحية</w:t>
      </w:r>
      <w:r w:rsidRPr="005F21D2">
        <w:rPr>
          <w:rFonts w:asciiTheme="majorBidi" w:eastAsia="Times New Roman" w:hAnsiTheme="majorBidi" w:cstheme="majorBidi"/>
          <w:sz w:val="24"/>
          <w:szCs w:val="24"/>
          <w:rtl/>
        </w:rPr>
        <w:t xml:space="preserve">: </w:t>
      </w:r>
      <w:r w:rsidR="00F560A4">
        <w:rPr>
          <w:rFonts w:asciiTheme="majorBidi" w:eastAsia="Times New Roman" w:hAnsiTheme="majorBidi" w:cstheme="majorBidi"/>
          <w:sz w:val="24"/>
          <w:szCs w:val="24"/>
          <w:rtl/>
        </w:rPr>
        <w:t>أي تاريخ الصلاحية المطبوع على المستحضرات واللوازم الطبية  من قبل المصنّع لم ينته بعد.</w:t>
      </w:r>
    </w:p>
    <w:p w:rsidR="00CF11B0" w:rsidRPr="00161B81" w:rsidRDefault="00CF11B0" w:rsidP="00CF11B0">
      <w:pPr>
        <w:bidi/>
        <w:spacing w:after="0" w:line="276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CF11B0" w:rsidRPr="00161B81" w:rsidRDefault="00CF11B0" w:rsidP="00310562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السياسة والقانون</w:t>
      </w:r>
    </w:p>
    <w:p w:rsidR="00CF11B0" w:rsidRDefault="00CF11B0" w:rsidP="00CF11B0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904D2E" w:rsidRDefault="00904D2E" w:rsidP="00904D2E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904D2E" w:rsidRDefault="00904D2E" w:rsidP="00904D2E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904D2E" w:rsidRDefault="00904D2E" w:rsidP="00904D2E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p w:rsidR="00904D2E" w:rsidRDefault="00904D2E" w:rsidP="00904D2E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  <w:rtl/>
        </w:rPr>
      </w:pPr>
    </w:p>
    <w:tbl>
      <w:tblPr>
        <w:tblStyle w:val="TableGrid"/>
        <w:bidiVisual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76"/>
      </w:tblGrid>
      <w:tr w:rsidR="00941754" w:rsidTr="000F4B35">
        <w:trPr>
          <w:trHeight w:val="413"/>
        </w:trPr>
        <w:tc>
          <w:tcPr>
            <w:tcW w:w="9576" w:type="dxa"/>
            <w:shd w:val="clear" w:color="auto" w:fill="BFBFBF" w:themeFill="background1" w:themeFillShade="BF"/>
            <w:vAlign w:val="center"/>
          </w:tcPr>
          <w:p w:rsidR="00941754" w:rsidRDefault="00941754" w:rsidP="00904D2E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Cs w:val="24"/>
                <w:rtl/>
              </w:rPr>
            </w:pPr>
            <w:r w:rsidRPr="00125A0E">
              <w:rPr>
                <w:rFonts w:asciiTheme="majorBidi" w:hAnsiTheme="majorBidi" w:cstheme="majorBidi"/>
                <w:b/>
                <w:bCs/>
                <w:szCs w:val="24"/>
                <w:rtl/>
              </w:rPr>
              <w:lastRenderedPageBreak/>
              <w:t>يوصى بإجراء اختبار السل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rtl/>
              </w:rPr>
              <w:t>ين</w:t>
            </w:r>
            <w:r w:rsidRPr="00125A0E">
              <w:rPr>
                <w:rFonts w:asciiTheme="majorBidi" w:hAnsiTheme="majorBidi" w:cstheme="majorBidi"/>
                <w:b/>
                <w:bCs/>
                <w:szCs w:val="24"/>
                <w:rtl/>
              </w:rPr>
              <w:t xml:space="preserve"> في الجلد </w:t>
            </w:r>
            <w:r w:rsidRPr="00125A0E">
              <w:rPr>
                <w:rFonts w:asciiTheme="majorBidi" w:hAnsiTheme="majorBidi" w:cstheme="majorBidi"/>
                <w:b/>
                <w:bCs/>
                <w:szCs w:val="24"/>
              </w:rPr>
              <w:t>(TST)</w:t>
            </w:r>
            <w:r w:rsidRPr="00125A0E">
              <w:rPr>
                <w:rFonts w:asciiTheme="majorBidi" w:hAnsiTheme="majorBidi" w:cstheme="majorBidi"/>
                <w:b/>
                <w:bCs/>
                <w:szCs w:val="24"/>
                <w:rtl/>
                <w:lang w:bidi="ar-LB"/>
              </w:rPr>
              <w:t xml:space="preserve"> لمن يلي</w:t>
            </w:r>
            <w:r w:rsidRPr="004757CF">
              <w:rPr>
                <w:rFonts w:asciiTheme="majorBidi" w:hAnsiTheme="majorBidi" w:cstheme="majorBidi"/>
                <w:szCs w:val="24"/>
                <w:rtl/>
                <w:lang w:bidi="ar-LB"/>
              </w:rPr>
              <w:t>:</w:t>
            </w:r>
          </w:p>
        </w:tc>
      </w:tr>
      <w:tr w:rsidR="00941754" w:rsidTr="000F4B35">
        <w:tc>
          <w:tcPr>
            <w:tcW w:w="9576" w:type="dxa"/>
            <w:shd w:val="clear" w:color="auto" w:fill="F2F2F2" w:themeFill="background1" w:themeFillShade="F2"/>
          </w:tcPr>
          <w:p w:rsidR="00941754" w:rsidRPr="00941754" w:rsidRDefault="00941754" w:rsidP="00904D2E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941754" w:rsidRPr="00081E71" w:rsidRDefault="00941754" w:rsidP="00904D2E">
            <w:pPr>
              <w:pStyle w:val="NoSpacing"/>
              <w:numPr>
                <w:ilvl w:val="0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Cs w:val="24"/>
                <w:rtl/>
              </w:rPr>
            </w:pPr>
            <w:r w:rsidRPr="00081E71">
              <w:rPr>
                <w:rFonts w:asciiTheme="majorBidi" w:hAnsiTheme="majorBidi" w:cstheme="majorBidi"/>
                <w:szCs w:val="24"/>
                <w:u w:val="single"/>
                <w:rtl/>
              </w:rPr>
              <w:t>السكان الأكثر عرضة للتعرّض وللإصابة بالعدوى وهم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>:</w:t>
            </w:r>
          </w:p>
          <w:p w:rsidR="00941754" w:rsidRPr="00081E71" w:rsidRDefault="00941754" w:rsidP="00904D2E">
            <w:pPr>
              <w:pStyle w:val="NoSpacing"/>
              <w:numPr>
                <w:ilvl w:val="1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Cs w:val="24"/>
              </w:rPr>
            </w:pP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الأشخاص الذين </w:t>
            </w:r>
            <w:r>
              <w:rPr>
                <w:rFonts w:asciiTheme="majorBidi" w:hAnsiTheme="majorBidi" w:cstheme="majorBidi" w:hint="cs"/>
                <w:szCs w:val="24"/>
                <w:rtl/>
              </w:rPr>
              <w:t>أقام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>وا أو زاروا في السنوات الخمس الماضية في البلدان الموبوءة بمرض السل</w:t>
            </w:r>
            <w:r>
              <w:rPr>
                <w:rFonts w:asciiTheme="majorBidi" w:hAnsiTheme="majorBidi" w:cstheme="majorBidi" w:hint="cs"/>
                <w:szCs w:val="24"/>
                <w:rtl/>
              </w:rPr>
              <w:t xml:space="preserve"> أي التي </w:t>
            </w:r>
            <w:r>
              <w:rPr>
                <w:rFonts w:cs="Times New Roman"/>
                <w:szCs w:val="24"/>
                <w:rtl/>
              </w:rPr>
              <w:t>يوجد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rtl/>
              </w:rPr>
              <w:t>فيه</w:t>
            </w:r>
            <w:r>
              <w:rPr>
                <w:rFonts w:cs="Times New Roman" w:hint="cs"/>
                <w:szCs w:val="24"/>
                <w:rtl/>
              </w:rPr>
              <w:t>ا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rtl/>
              </w:rPr>
              <w:t>عدد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rtl/>
              </w:rPr>
              <w:t>كبير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rtl/>
              </w:rPr>
              <w:t>من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rtl/>
              </w:rPr>
              <w:t>المصابين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rtl/>
              </w:rPr>
              <w:t>بالسل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.  </w:t>
            </w:r>
          </w:p>
          <w:p w:rsidR="00941754" w:rsidRPr="00081E71" w:rsidRDefault="00941754" w:rsidP="00904D2E">
            <w:pPr>
              <w:pStyle w:val="NoSpacing"/>
              <w:numPr>
                <w:ilvl w:val="1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Cs w:val="24"/>
              </w:rPr>
            </w:pP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الرضّع والأطفال والمراهقين الذين لديهم اتصال وثيق مع أشخاص بالغين معرّضين لخطر عدوى السل. </w:t>
            </w:r>
          </w:p>
          <w:p w:rsidR="00941754" w:rsidRPr="00081E71" w:rsidRDefault="00941754" w:rsidP="00904D2E">
            <w:pPr>
              <w:pStyle w:val="NoSpacing"/>
              <w:numPr>
                <w:ilvl w:val="1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Cs w:val="24"/>
              </w:rPr>
            </w:pP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الساكنين/العاملين في أماكن أو منشئات ذات كثافة سكانية عالية (السجون، الثكنات العسكرية، دور الرعاية الطويلة الأمد مثل </w:t>
            </w:r>
            <w:r>
              <w:rPr>
                <w:rFonts w:cs="Times New Roman"/>
                <w:szCs w:val="24"/>
                <w:rtl/>
              </w:rPr>
              <w:t>د</w:t>
            </w:r>
            <w:r>
              <w:rPr>
                <w:rFonts w:cs="Times New Roman" w:hint="cs"/>
                <w:szCs w:val="24"/>
                <w:rtl/>
              </w:rPr>
              <w:t>و</w:t>
            </w:r>
            <w:r>
              <w:rPr>
                <w:rFonts w:cs="Times New Roman"/>
                <w:szCs w:val="24"/>
                <w:rtl/>
              </w:rPr>
              <w:t>ر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 w:hint="cs"/>
                <w:szCs w:val="24"/>
                <w:rtl/>
              </w:rPr>
              <w:t>ال</w:t>
            </w:r>
            <w:r>
              <w:rPr>
                <w:rFonts w:cs="Times New Roman"/>
                <w:szCs w:val="24"/>
                <w:rtl/>
              </w:rPr>
              <w:t>رعاية</w:t>
            </w:r>
            <w:r>
              <w:rPr>
                <w:rFonts w:cs="Times New Roman" w:hint="cs"/>
                <w:szCs w:val="24"/>
                <w:rtl/>
              </w:rPr>
              <w:t xml:space="preserve"> ال</w:t>
            </w:r>
            <w:r>
              <w:rPr>
                <w:rFonts w:cs="Times New Roman"/>
                <w:szCs w:val="24"/>
                <w:rtl/>
              </w:rPr>
              <w:t>تمريضية</w:t>
            </w:r>
            <w:r>
              <w:rPr>
                <w:rFonts w:cs="Times New Roman" w:hint="cs"/>
                <w:szCs w:val="24"/>
                <w:rtl/>
              </w:rPr>
              <w:t xml:space="preserve">، 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 دورالمسنين ومستشفيات الأمراض العقلية، الملاجئ، وم</w:t>
            </w:r>
            <w:r>
              <w:rPr>
                <w:rFonts w:asciiTheme="majorBidi" w:hAnsiTheme="majorBidi" w:cstheme="majorBidi" w:hint="cs"/>
                <w:szCs w:val="24"/>
                <w:rtl/>
              </w:rPr>
              <w:t>لاجئ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 اللاجئين، إلخ)، السكان ذوي الدخل المنخفض، والمحرومين من الخدمات الطبية (مثلاً الأشخاص المشرّدين الذين لا مأوى لهم، إلخ). </w:t>
            </w:r>
          </w:p>
          <w:p w:rsidR="00941754" w:rsidRPr="00081E71" w:rsidRDefault="00941754" w:rsidP="00904D2E">
            <w:pPr>
              <w:pStyle w:val="NoSpacing"/>
              <w:numPr>
                <w:ilvl w:val="1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Cs w:val="24"/>
              </w:rPr>
            </w:pPr>
            <w:r w:rsidRPr="00081E71">
              <w:rPr>
                <w:rFonts w:asciiTheme="majorBidi" w:hAnsiTheme="majorBidi" w:cstheme="majorBidi"/>
                <w:szCs w:val="24"/>
                <w:rtl/>
              </w:rPr>
              <w:t>العاملون في الرعاية الصحية، بما في ذلك العاملون في مختبرات الجراثيم (باكتيريولوجي)</w:t>
            </w:r>
            <w:r>
              <w:rPr>
                <w:rFonts w:asciiTheme="majorBidi" w:hAnsiTheme="majorBidi" w:cstheme="majorBidi" w:hint="cs"/>
                <w:szCs w:val="24"/>
                <w:rtl/>
              </w:rPr>
              <w:t>، وطلاب الطب والتمريض.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 </w:t>
            </w:r>
          </w:p>
          <w:p w:rsidR="00941754" w:rsidRPr="00081E71" w:rsidRDefault="00941754" w:rsidP="00904D2E">
            <w:pPr>
              <w:pStyle w:val="NoSpacing"/>
              <w:numPr>
                <w:ilvl w:val="1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rtl/>
              </w:rPr>
              <w:t>ا</w:t>
            </w:r>
            <w:r>
              <w:rPr>
                <w:rFonts w:asciiTheme="majorBidi" w:hAnsiTheme="majorBidi" w:cstheme="majorBidi"/>
                <w:szCs w:val="24"/>
                <w:rtl/>
              </w:rPr>
              <w:t>لأشخاص الذين لديهم اتصال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 وثيق</w:t>
            </w:r>
            <w:r>
              <w:rPr>
                <w:rFonts w:asciiTheme="majorBidi" w:hAnsiTheme="majorBidi" w:cstheme="majorBidi" w:hint="cs"/>
                <w:szCs w:val="24"/>
                <w:rtl/>
                <w:lang w:bidi="ar-LB"/>
              </w:rPr>
              <w:t xml:space="preserve"> أو احتكاك مباشر</w:t>
            </w:r>
            <w:r w:rsidRPr="00081E71">
              <w:rPr>
                <w:rFonts w:asciiTheme="majorBidi" w:hAnsiTheme="majorBidi" w:cstheme="majorBidi"/>
                <w:szCs w:val="24"/>
                <w:rtl/>
              </w:rPr>
              <w:t xml:space="preserve"> مع مريض بالسل النشط. </w:t>
            </w:r>
          </w:p>
          <w:p w:rsidR="00941754" w:rsidRPr="00941754" w:rsidRDefault="00941754" w:rsidP="00904D2E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941754" w:rsidRPr="00C83A19" w:rsidRDefault="00941754" w:rsidP="00904D2E">
            <w:pPr>
              <w:pStyle w:val="NoSpacing"/>
              <w:numPr>
                <w:ilvl w:val="0"/>
                <w:numId w:val="2"/>
              </w:numPr>
              <w:bidi/>
              <w:spacing w:line="360" w:lineRule="auto"/>
              <w:rPr>
                <w:rFonts w:cs="Times New Roman"/>
                <w:szCs w:val="24"/>
              </w:rPr>
            </w:pPr>
            <w:r w:rsidRPr="00C83A19">
              <w:rPr>
                <w:rFonts w:cs="Times New Roman"/>
                <w:szCs w:val="24"/>
                <w:u w:val="single"/>
                <w:rtl/>
              </w:rPr>
              <w:t>السكان المعرّضة لخطر</w:t>
            </w:r>
            <w:r w:rsidRPr="00C83A19">
              <w:rPr>
                <w:rFonts w:cs="Times New Roman"/>
                <w:szCs w:val="24"/>
                <w:rtl/>
              </w:rPr>
              <w:t xml:space="preserve"> الإصابة بالسل النشط عند تعرّضها للعدوى: </w:t>
            </w:r>
          </w:p>
          <w:p w:rsidR="00941754" w:rsidRPr="00C83A19" w:rsidRDefault="00941754" w:rsidP="00904D2E">
            <w:pPr>
              <w:pStyle w:val="NoSpacing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cs="Times New Roman"/>
                <w:szCs w:val="24"/>
              </w:rPr>
            </w:pPr>
            <w:r w:rsidRPr="00C83A19">
              <w:rPr>
                <w:rStyle w:val="hps"/>
                <w:rFonts w:cs="Times New Roman"/>
                <w:szCs w:val="24"/>
                <w:rtl/>
              </w:rPr>
              <w:t>كبار السن (فوق 65 سنة) والأطفال</w:t>
            </w:r>
            <w:r w:rsidRPr="00C83A19">
              <w:rPr>
                <w:rFonts w:cs="Times New Roman"/>
                <w:szCs w:val="24"/>
                <w:rtl/>
              </w:rPr>
              <w:t xml:space="preserve"> (</w:t>
            </w:r>
            <w:r w:rsidRPr="00C83A19">
              <w:rPr>
                <w:rStyle w:val="hps"/>
                <w:rFonts w:cs="Times New Roman"/>
                <w:szCs w:val="24"/>
                <w:rtl/>
              </w:rPr>
              <w:t>دون 5 سنوات).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الأشخاص الذين يتناولون أدوية مخفّضة للمناعة مثل العلاجات الكيميائية وأدوية </w:t>
            </w:r>
            <w:r w:rsidRPr="00C83A1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مكافحة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عامل نخر الورم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(anti-tumor necrosis factor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lang w:bidi="ar-LB"/>
              </w:rPr>
              <w:t>anti-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TNF)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، والستيرويد (كورتيزون مثلاً بريدنيزون بكمية 15 ميلليغرام أو أكثر في اليوم لمدة شهر أو أكثر)، أو يتحضّر لأخذ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BC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lang w:bidi="ar-LB"/>
              </w:rPr>
              <w:t>G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 لسرطان المثانة.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الأشخاص الذين يتحضّرون لإجراء زرع أعضاء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(organ or hematologic transplantation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lang w:bidi="ar-LB"/>
              </w:rPr>
              <w:t>)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الأشخاص الذين لديهم نقص في المناعة (مثلاً المرضى بسرطان دم أو لمفاويات، مرض نقص المناعة البشرية 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>HIV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أو الأيدز، مرضى غسيل الكلى).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العمال الذين يتعر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ّ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ض مكان عملهم لثاني أكسيد السليكون أو السيليكا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"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 xml:space="preserve"> Silica</w:t>
            </w:r>
            <w:r w:rsidRPr="00C83A19">
              <w:rPr>
                <w:rFonts w:ascii="Times New Roman" w:hAnsi="Times New Roman" w:cs="Times New Roman"/>
                <w:sz w:val="24"/>
                <w:szCs w:val="24"/>
                <w:rtl/>
              </w:rPr>
              <w:t>"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الأشخاص الذين لديهم تغييرات تليفية على صورة أشعة الصدر السينية مما يتفّق مع إصابتهم السابقة بداء السل ولم يسبق أن تلقوا علاج للسل.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الأشخاص الذين لديهم اتصالات وثيقة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أو متكرّرة </w:t>
            </w:r>
            <w:r w:rsidRPr="00C83A19">
              <w:rPr>
                <w:rFonts w:ascii="Times New Roman" w:hAnsi="Times New Roman" w:cs="Times New Roman"/>
                <w:sz w:val="24"/>
                <w:szCs w:val="24"/>
                <w:rtl/>
              </w:rPr>
              <w:t>عن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19">
              <w:rPr>
                <w:rFonts w:ascii="Times New Roman" w:hAnsi="Times New Roman" w:cs="Times New Roman"/>
                <w:sz w:val="24"/>
                <w:szCs w:val="24"/>
                <w:rtl/>
              </w:rPr>
              <w:t>قرب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19">
              <w:rPr>
                <w:rFonts w:ascii="Times New Roman" w:hAnsi="Times New Roman" w:cs="Times New Roman"/>
                <w:sz w:val="24"/>
                <w:szCs w:val="24"/>
                <w:rtl/>
              </w:rPr>
              <w:t>بشخص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مصاب بالسل النشط.</w:t>
            </w:r>
          </w:p>
          <w:p w:rsidR="00941754" w:rsidRPr="00C83A19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مدمنو الكحول، أو متعاط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المخدّرات غير المشروعة لا سيما عن طريق الوريد.</w:t>
            </w:r>
          </w:p>
          <w:p w:rsidR="00941754" w:rsidRPr="008713B0" w:rsidRDefault="00941754" w:rsidP="00904D2E">
            <w:pPr>
              <w:pStyle w:val="ListParagraph"/>
              <w:numPr>
                <w:ilvl w:val="1"/>
                <w:numId w:val="2"/>
              </w:numPr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الأشخاص الذين لديهم مشاكل طبية مزمنة مثل: مرض السكري غير المنضبط، التدخين، أورام أو سرطانات خبيثة، فشل كلوي مزمن، زرع الأعضاء، سوء امتصاص مزمن (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 xml:space="preserve">مثلاً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نتيحة لاستئصال المعدة أو جزء منها، تجاوز الأمعاء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 xml:space="preserve">الجراحي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intestinal bypass”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"، الخ)، سوء تغذية، ونقص الوزن بما يعادل أو يقل عن 10٪ تحت وزن الجسم المثالي) والسح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ّ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ار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الرملي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19">
              <w:rPr>
                <w:rFonts w:ascii="Times New Roman" w:hAnsi="Times New Roman" w:cs="Times New Roman"/>
                <w:sz w:val="24"/>
                <w:szCs w:val="24"/>
                <w:rtl/>
              </w:rPr>
              <w:t>"</w:t>
            </w:r>
            <w:r w:rsidRPr="00C83A19">
              <w:rPr>
                <w:rFonts w:ascii="Times New Roman" w:hAnsi="Times New Roman" w:cs="Times New Roman"/>
                <w:sz w:val="24"/>
                <w:szCs w:val="24"/>
              </w:rPr>
              <w:t>"silicosis</w:t>
            </w:r>
            <w:r w:rsidRPr="00C83A1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.</w:t>
            </w:r>
          </w:p>
        </w:tc>
      </w:tr>
    </w:tbl>
    <w:p w:rsidR="00941754" w:rsidRPr="00145F17" w:rsidRDefault="00941754" w:rsidP="00941754">
      <w:pPr>
        <w:bidi/>
        <w:spacing w:after="0" w:line="276" w:lineRule="auto"/>
        <w:rPr>
          <w:rFonts w:asciiTheme="majorBidi" w:eastAsia="Times New Roman" w:hAnsiTheme="majorBidi" w:cstheme="majorBidi"/>
          <w:sz w:val="24"/>
          <w:szCs w:val="24"/>
          <w:rtl/>
        </w:rPr>
      </w:pPr>
    </w:p>
    <w:p w:rsidR="00CF11B0" w:rsidRPr="00161B81" w:rsidRDefault="00CF11B0" w:rsidP="00310562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lastRenderedPageBreak/>
        <w:t>الأدوات، الأجهزة والمواد اللازمة</w:t>
      </w:r>
      <w:r w:rsidR="00AF0B5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لإجراء اختبار السلين</w:t>
      </w:r>
    </w:p>
    <w:p w:rsidR="00D75F3A" w:rsidRPr="00BA28E6" w:rsidRDefault="00D75F3A" w:rsidP="00D75F3A">
      <w:pPr>
        <w:bidi/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:rsidR="00BD5B9B" w:rsidRPr="00671E27" w:rsidRDefault="00BD5B9B" w:rsidP="00145F17">
      <w:pPr>
        <w:pStyle w:val="ListParagraph"/>
        <w:numPr>
          <w:ilvl w:val="0"/>
          <w:numId w:val="2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671E27">
        <w:rPr>
          <w:rFonts w:asciiTheme="majorBidi" w:hAnsiTheme="majorBidi" w:cstheme="majorBidi"/>
          <w:sz w:val="24"/>
          <w:szCs w:val="24"/>
          <w:rtl/>
        </w:rPr>
        <w:t>وجود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الوصفة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الطبیة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مسجّل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فیھا اسم المريض الثلاثي وعمره،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تعلیمات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الطبیبب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5E424D">
        <w:rPr>
          <w:rFonts w:asciiTheme="majorBidi" w:hAnsiTheme="majorBidi" w:cstheme="majorBidi" w:hint="cs"/>
          <w:sz w:val="24"/>
          <w:szCs w:val="24"/>
          <w:rtl/>
        </w:rPr>
        <w:t>ب</w:t>
      </w:r>
      <w:r w:rsidRPr="00671E27">
        <w:rPr>
          <w:rFonts w:asciiTheme="majorBidi" w:hAnsiTheme="majorBidi" w:cstheme="majorBidi"/>
          <w:sz w:val="24"/>
          <w:szCs w:val="24"/>
          <w:rtl/>
        </w:rPr>
        <w:t>التفصيل وبخط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واضح، إضافةً إلى ختمه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671E27">
        <w:rPr>
          <w:rFonts w:asciiTheme="majorBidi" w:hAnsiTheme="majorBidi" w:cstheme="majorBidi"/>
          <w:sz w:val="24"/>
          <w:szCs w:val="24"/>
          <w:rtl/>
        </w:rPr>
        <w:t>وتوقیعه</w:t>
      </w:r>
      <w:r w:rsidRPr="00671E27">
        <w:rPr>
          <w:rFonts w:asciiTheme="majorBidi" w:hAnsiTheme="majorBidi" w:cstheme="majorBidi"/>
          <w:sz w:val="24"/>
          <w:szCs w:val="24"/>
        </w:rPr>
        <w:t xml:space="preserve"> .</w:t>
      </w:r>
    </w:p>
    <w:p w:rsidR="00BD5B9B" w:rsidRPr="00671E27" w:rsidRDefault="00BD5B9B" w:rsidP="00145F17">
      <w:pPr>
        <w:pStyle w:val="ListParagraph"/>
        <w:numPr>
          <w:ilvl w:val="0"/>
          <w:numId w:val="2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اختيار مكان مناسب ونظيف في المركز ذو إضاءة مناسبة مع مراعاة خصوصية المريض (مثلاً عيادة الضماد والحقن).</w:t>
      </w:r>
    </w:p>
    <w:p w:rsidR="00BD5B9B" w:rsidRPr="00671E27" w:rsidRDefault="00BD5B9B" w:rsidP="00145F17">
      <w:pPr>
        <w:pStyle w:val="ListParagraph"/>
        <w:numPr>
          <w:ilvl w:val="0"/>
          <w:numId w:val="23"/>
        </w:numPr>
        <w:bidi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  <w:rtl/>
        </w:rPr>
      </w:pP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التأكد</w:t>
      </w:r>
      <w:r w:rsidRPr="00671E27">
        <w:rPr>
          <w:rFonts w:asciiTheme="majorBidi" w:hAnsiTheme="majorBidi" w:cstheme="majorBidi"/>
          <w:sz w:val="24"/>
          <w:szCs w:val="24"/>
          <w:rtl/>
        </w:rPr>
        <w:t xml:space="preserve"> من أنّ جميع 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الأدوات</w:t>
      </w:r>
      <w:r w:rsidRPr="00671E27">
        <w:rPr>
          <w:rFonts w:asciiTheme="majorBidi" w:hAnsiTheme="majorBidi" w:cstheme="majorBidi"/>
          <w:sz w:val="24"/>
          <w:szCs w:val="24"/>
          <w:rtl/>
        </w:rPr>
        <w:t xml:space="preserve"> اللازمة للحقن موجودة :</w:t>
      </w:r>
    </w:p>
    <w:p w:rsidR="00CC1D3E" w:rsidRDefault="00BD5B9B" w:rsidP="00E348AB">
      <w:pPr>
        <w:pStyle w:val="ListParagraph"/>
        <w:numPr>
          <w:ilvl w:val="1"/>
          <w:numId w:val="2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مادة التوبركولين</w:t>
      </w:r>
      <w:r w:rsidR="00BA23E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BA23EB">
        <w:rPr>
          <w:rFonts w:asciiTheme="majorBidi" w:hAnsiTheme="majorBidi" w:cstheme="majorBidi"/>
          <w:sz w:val="24"/>
          <w:szCs w:val="24"/>
        </w:rPr>
        <w:t>(Tuberculin</w:t>
      </w:r>
      <w:r w:rsidR="00BA23EB" w:rsidRPr="00BA23EB">
        <w:rPr>
          <w:rFonts w:asciiTheme="majorBidi" w:hAnsiTheme="majorBidi" w:cstheme="majorBidi"/>
          <w:sz w:val="24"/>
          <w:szCs w:val="24"/>
        </w:rPr>
        <w:t xml:space="preserve"> Purified Protein Derivative </w:t>
      </w:r>
      <w:r w:rsidR="005E424D">
        <w:rPr>
          <w:rFonts w:asciiTheme="majorBidi" w:hAnsiTheme="majorBidi" w:cstheme="majorBidi"/>
          <w:sz w:val="24"/>
          <w:szCs w:val="24"/>
        </w:rPr>
        <w:t>‘</w:t>
      </w:r>
      <w:r w:rsidR="00BA23EB" w:rsidRPr="00BA23EB">
        <w:rPr>
          <w:rFonts w:asciiTheme="majorBidi" w:hAnsiTheme="majorBidi" w:cstheme="majorBidi"/>
          <w:sz w:val="24"/>
          <w:szCs w:val="24"/>
        </w:rPr>
        <w:t>Mantoux</w:t>
      </w:r>
      <w:r w:rsidR="005E424D">
        <w:rPr>
          <w:rFonts w:asciiTheme="majorBidi" w:hAnsiTheme="majorBidi" w:cstheme="majorBidi"/>
          <w:sz w:val="24"/>
          <w:szCs w:val="24"/>
        </w:rPr>
        <w:t>’</w:t>
      </w:r>
      <w:r w:rsidR="00BA23EB" w:rsidRPr="00BA23EB">
        <w:rPr>
          <w:rFonts w:asciiTheme="majorBidi" w:hAnsiTheme="majorBidi" w:cstheme="majorBidi"/>
          <w:sz w:val="24"/>
          <w:szCs w:val="24"/>
        </w:rPr>
        <w:t>)</w:t>
      </w:r>
      <w:r w:rsidR="00BA23EB">
        <w:rPr>
          <w:rFonts w:asciiTheme="majorBidi" w:hAnsiTheme="majorBidi" w:cstheme="majorBidi"/>
          <w:sz w:val="24"/>
          <w:szCs w:val="24"/>
        </w:rPr>
        <w:t xml:space="preserve"> </w:t>
      </w:r>
      <w:r w:rsidR="00BA23EB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والمعروفة أيضاً بإسم </w:t>
      </w:r>
      <w:r w:rsidR="00C5047C">
        <w:rPr>
          <w:rFonts w:asciiTheme="majorBidi" w:hAnsiTheme="majorBidi" w:cstheme="majorBidi" w:hint="cs"/>
          <w:sz w:val="24"/>
          <w:szCs w:val="24"/>
          <w:rtl/>
        </w:rPr>
        <w:t>(</w:t>
      </w:r>
      <w:r w:rsidR="00BA23EB">
        <w:rPr>
          <w:rFonts w:asciiTheme="majorBidi" w:hAnsiTheme="majorBidi" w:cstheme="majorBidi"/>
          <w:sz w:val="24"/>
          <w:szCs w:val="24"/>
        </w:rPr>
        <w:t>(</w:t>
      </w:r>
      <w:r w:rsidR="00C5047C" w:rsidRPr="00456D4C">
        <w:rPr>
          <w:rFonts w:asciiTheme="majorBidi" w:hAnsiTheme="majorBidi" w:cstheme="majorBidi"/>
          <w:sz w:val="24"/>
          <w:szCs w:val="24"/>
        </w:rPr>
        <w:t>Purified Protein Derivativ</w:t>
      </w:r>
      <w:r w:rsidR="00C5047C">
        <w:rPr>
          <w:rFonts w:asciiTheme="majorBidi" w:hAnsiTheme="majorBidi" w:cstheme="majorBidi"/>
          <w:sz w:val="24"/>
          <w:szCs w:val="24"/>
        </w:rPr>
        <w:t xml:space="preserve">e of Mycobacterium </w:t>
      </w:r>
      <w:r w:rsidR="00E348AB">
        <w:rPr>
          <w:rFonts w:asciiTheme="majorBidi" w:hAnsiTheme="majorBidi" w:cstheme="majorBidi"/>
          <w:sz w:val="24"/>
          <w:szCs w:val="24"/>
        </w:rPr>
        <w:t>‘</w:t>
      </w:r>
      <w:r w:rsidR="00C5047C">
        <w:rPr>
          <w:rFonts w:asciiTheme="majorBidi" w:hAnsiTheme="majorBidi" w:cstheme="majorBidi"/>
          <w:sz w:val="24"/>
          <w:szCs w:val="24"/>
        </w:rPr>
        <w:t>PPD</w:t>
      </w:r>
      <w:r w:rsidR="00E348AB">
        <w:rPr>
          <w:rFonts w:asciiTheme="majorBidi" w:hAnsiTheme="majorBidi" w:cstheme="majorBidi"/>
          <w:sz w:val="24"/>
          <w:szCs w:val="24"/>
        </w:rPr>
        <w:t>’</w:t>
      </w:r>
      <w:r w:rsidR="00C5047C">
        <w:rPr>
          <w:rFonts w:asciiTheme="majorBidi" w:hAnsiTheme="majorBidi" w:cstheme="majorBidi" w:hint="cs"/>
          <w:sz w:val="24"/>
          <w:szCs w:val="24"/>
          <w:rtl/>
        </w:rPr>
        <w:t xml:space="preserve"> الذي سيتم 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حقنه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ا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 xml:space="preserve"> متوفّر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ة 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(وبالكمية الموصوفة)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،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 xml:space="preserve"> ومتوافق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ة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 xml:space="preserve"> مع تعليمات الطبيب الخطية للم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ريض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  <w:rtl/>
        </w:rPr>
        <w:t xml:space="preserve">بعد التأّكد من أنّ </w:t>
      </w: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إسمه وعمره هما المدوّنان على وصفة الطبيب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،</w:t>
      </w:r>
      <w:r w:rsidR="00C77DF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مع العلم أنّ عبوة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التوبركولين تحتوي </w:t>
      </w:r>
      <w:r w:rsidR="00C77DF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عادة على عدة جرعات ويتم حقن كل شخص بكمية </w:t>
      </w:r>
      <w:r w:rsidR="00C77DFC">
        <w:rPr>
          <w:rFonts w:asciiTheme="majorBidi" w:eastAsia="Times New Roman" w:hAnsiTheme="majorBidi" w:cstheme="majorBidi"/>
          <w:sz w:val="24"/>
          <w:szCs w:val="24"/>
        </w:rPr>
        <w:t xml:space="preserve">5TU </w:t>
      </w:r>
      <w:r w:rsidR="00C77DFC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=</w:t>
      </w:r>
      <w:r w:rsidR="00C77DFC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0.1 </w:t>
      </w:r>
      <w:r w:rsidR="00C77DFC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ميلليلتر.</w:t>
      </w:r>
      <w:r w:rsidR="00C77DF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</w:p>
    <w:p w:rsidR="00CC1D3E" w:rsidRDefault="00CC1D3E" w:rsidP="00145F17">
      <w:pPr>
        <w:bidi/>
        <w:spacing w:after="0" w:line="360" w:lineRule="auto"/>
        <w:ind w:left="720"/>
        <w:jc w:val="lowKashida"/>
        <w:rPr>
          <w:rFonts w:asciiTheme="majorBidi" w:eastAsia="Times New Roman" w:hAnsiTheme="majorBidi" w:cstheme="majorBidi"/>
          <w:sz w:val="24"/>
          <w:szCs w:val="24"/>
          <w:rtl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ملاحظة: </w:t>
      </w:r>
      <w:r w:rsidR="00BD5B9B" w:rsidRPr="00CC1D3E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  <w:r w:rsidRPr="00CC1D3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يجب التأكّد من أنّ 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عبوة </w:t>
      </w:r>
      <w:r w:rsidRPr="00CC1D3E">
        <w:rPr>
          <w:rFonts w:asciiTheme="majorBidi" w:eastAsia="Times New Roman" w:hAnsiTheme="majorBidi" w:cstheme="majorBidi" w:hint="cs"/>
          <w:sz w:val="24"/>
          <w:szCs w:val="24"/>
          <w:rtl/>
        </w:rPr>
        <w:t>مادة</w:t>
      </w:r>
      <w:r w:rsidR="00BD5B9B" w:rsidRPr="00CC1D3E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  <w:r w:rsidR="00BD5B9B" w:rsidRPr="00CC1D3E">
        <w:rPr>
          <w:rFonts w:asciiTheme="majorBidi" w:eastAsia="Times New Roman" w:hAnsiTheme="majorBidi" w:cstheme="majorBidi" w:hint="cs"/>
          <w:sz w:val="24"/>
          <w:szCs w:val="24"/>
          <w:rtl/>
        </w:rPr>
        <w:t>التوبركولين</w:t>
      </w:r>
      <w:r w:rsidR="00BD5B9B" w:rsidRPr="00CC1D3E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  <w:r w:rsidRPr="00CC1D3E">
        <w:rPr>
          <w:rFonts w:asciiTheme="majorBidi" w:eastAsia="Times New Roman" w:hAnsiTheme="majorBidi" w:cstheme="majorBidi" w:hint="cs"/>
          <w:sz w:val="24"/>
          <w:szCs w:val="24"/>
          <w:rtl/>
        </w:rPr>
        <w:t>صالحة للإستعمال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أي مكتملة الشروط التالية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:</w:t>
      </w:r>
    </w:p>
    <w:p w:rsidR="00CC1D3E" w:rsidRDefault="00CC1D3E" w:rsidP="00E348AB">
      <w:pPr>
        <w:pStyle w:val="ListParagraph"/>
        <w:numPr>
          <w:ilvl w:val="0"/>
          <w:numId w:val="1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محفوظة </w:t>
      </w:r>
      <w:r w:rsidR="00741003" w:rsidRPr="00741003">
        <w:rPr>
          <w:rFonts w:asciiTheme="majorBidi" w:eastAsia="Times New Roman" w:hAnsiTheme="majorBidi" w:cstheme="majorBidi" w:hint="cs"/>
          <w:sz w:val="24"/>
          <w:szCs w:val="24"/>
          <w:rtl/>
        </w:rPr>
        <w:t>في مكان بارد في</w:t>
      </w:r>
      <w:r w:rsidR="00741003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درجة حرارة </w:t>
      </w:r>
      <w:r w:rsidR="00620B7E" w:rsidRPr="00620B7E">
        <w:rPr>
          <w:rFonts w:asciiTheme="majorBidi" w:eastAsia="Times New Roman" w:hAnsiTheme="majorBidi" w:cstheme="majorBidi"/>
          <w:sz w:val="24"/>
          <w:szCs w:val="24"/>
        </w:rPr>
        <w:t xml:space="preserve">2°– 7.7° Celsus </w:t>
      </w:r>
      <w:r w:rsidR="00620B7E" w:rsidRPr="00620B7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620B7E" w:rsidRPr="00620B7E">
        <w:rPr>
          <w:rFonts w:asciiTheme="majorBidi" w:eastAsia="Times New Roman" w:hAnsiTheme="majorBidi" w:cstheme="majorBidi"/>
          <w:sz w:val="24"/>
          <w:szCs w:val="24"/>
        </w:rPr>
        <w:t>)</w:t>
      </w:r>
      <w:r w:rsidR="00741003" w:rsidRPr="00620B7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أو </w:t>
      </w:r>
      <w:r w:rsidR="00620B7E" w:rsidRPr="00620B7E">
        <w:rPr>
          <w:rFonts w:asciiTheme="majorBidi" w:eastAsia="Times New Roman" w:hAnsiTheme="majorBidi" w:cstheme="majorBidi"/>
          <w:sz w:val="24"/>
          <w:szCs w:val="24"/>
        </w:rPr>
        <w:t>Fahrenheit</w:t>
      </w:r>
      <w:r w:rsidR="00620B7E" w:rsidRPr="00620B7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620B7E" w:rsidRPr="00620B7E">
        <w:rPr>
          <w:rFonts w:asciiTheme="majorBidi" w:eastAsia="Times New Roman" w:hAnsiTheme="majorBidi" w:cstheme="majorBidi"/>
          <w:sz w:val="24"/>
          <w:szCs w:val="24"/>
        </w:rPr>
        <w:t>36°– 46°</w:t>
      </w:r>
      <w:r w:rsidR="00620B7E" w:rsidRPr="00620B7E"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 w:rsidR="00FE3F04" w:rsidRPr="00620B7E">
        <w:rPr>
          <w:rFonts w:asciiTheme="majorBidi" w:eastAsia="Times New Roman" w:hAnsiTheme="majorBidi" w:cstheme="majorBidi" w:hint="cs"/>
          <w:sz w:val="24"/>
          <w:szCs w:val="24"/>
          <w:rtl/>
        </w:rPr>
        <w:t>.</w:t>
      </w:r>
      <w:r w:rsidR="00620B7E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            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ملاحظة يجب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تجنّب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وضعها في باب البرّاد حتى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لا 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تتعرّض لتبدّل في الحرارة عند فتحة وغلقه، بل يفضّل وضعها على أحد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ال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رفوف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داخل 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البرّاد.</w:t>
      </w:r>
    </w:p>
    <w:p w:rsidR="00FE3F04" w:rsidRDefault="00FE3F04" w:rsidP="00145F17">
      <w:pPr>
        <w:pStyle w:val="ListParagraph"/>
        <w:numPr>
          <w:ilvl w:val="0"/>
          <w:numId w:val="1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محفوظة </w:t>
      </w:r>
      <w:r w:rsidR="00741003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في مكان مظلم 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بعيداً عن الضوء</w:t>
      </w:r>
      <w:r w:rsidR="00741003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طوال الوقت (خلال حفظها ونقلها)</w:t>
      </w:r>
      <w:r w:rsidR="00620B7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حتى داخل البرّاد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.</w:t>
      </w:r>
    </w:p>
    <w:p w:rsidR="00CC1D3E" w:rsidRDefault="00BD5B9B" w:rsidP="00145F17">
      <w:pPr>
        <w:pStyle w:val="ListParagraph"/>
        <w:numPr>
          <w:ilvl w:val="0"/>
          <w:numId w:val="1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CC1D3E">
        <w:rPr>
          <w:rFonts w:asciiTheme="majorBidi" w:eastAsia="Times New Roman" w:hAnsiTheme="majorBidi" w:cstheme="majorBidi"/>
          <w:sz w:val="24"/>
          <w:szCs w:val="24"/>
          <w:rtl/>
        </w:rPr>
        <w:t>غطاؤها محكم الإغلاق</w:t>
      </w:r>
      <w:r w:rsidR="00CC1D3E">
        <w:rPr>
          <w:rFonts w:asciiTheme="majorBidi" w:eastAsia="Times New Roman" w:hAnsiTheme="majorBidi" w:cstheme="majorBidi" w:hint="cs"/>
          <w:sz w:val="24"/>
          <w:szCs w:val="24"/>
          <w:rtl/>
        </w:rPr>
        <w:t>.</w:t>
      </w:r>
    </w:p>
    <w:p w:rsidR="00CC1D3E" w:rsidRDefault="00CC1D3E" w:rsidP="00E348AB">
      <w:pPr>
        <w:pStyle w:val="ListParagraph"/>
        <w:numPr>
          <w:ilvl w:val="0"/>
          <w:numId w:val="1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CC1D3E">
        <w:rPr>
          <w:rFonts w:asciiTheme="majorBidi" w:eastAsia="Times New Roman" w:hAnsiTheme="majorBidi" w:cstheme="majorBidi" w:hint="cs"/>
          <w:sz w:val="24"/>
          <w:szCs w:val="24"/>
          <w:rtl/>
        </w:rPr>
        <w:t>تاريخ فتحها لم يتخط</w:t>
      </w:r>
      <w:r w:rsidR="00B06CCE">
        <w:rPr>
          <w:rFonts w:asciiTheme="majorBidi" w:eastAsia="Times New Roman" w:hAnsiTheme="majorBidi" w:cstheme="majorBidi" w:hint="cs"/>
          <w:sz w:val="24"/>
          <w:szCs w:val="24"/>
          <w:rtl/>
        </w:rPr>
        <w:t>ّ</w:t>
      </w:r>
      <w:r w:rsidRPr="00CC1D3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شهر من الزمن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(ويجب أن ي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تمّ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ت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>دو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>ينه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خطياً على العبوة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عند فتحها واستعمالها اول مرة</w:t>
      </w:r>
      <w:r w:rsidR="00FE3F04"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.</w:t>
      </w:r>
    </w:p>
    <w:p w:rsidR="00CC1D3E" w:rsidRPr="00376E7C" w:rsidRDefault="00CC1D3E" w:rsidP="00145F17">
      <w:pPr>
        <w:pStyle w:val="ListParagraph"/>
        <w:numPr>
          <w:ilvl w:val="0"/>
          <w:numId w:val="1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376E7C">
        <w:rPr>
          <w:rFonts w:asciiTheme="majorBidi" w:eastAsia="Times New Roman" w:hAnsiTheme="majorBidi" w:cstheme="majorBidi" w:hint="cs"/>
          <w:sz w:val="24"/>
          <w:szCs w:val="24"/>
          <w:rtl/>
        </w:rPr>
        <w:t>تاريخ</w:t>
      </w:r>
      <w:r w:rsidR="00BD5B9B" w:rsidRPr="00376E7C">
        <w:rPr>
          <w:rFonts w:asciiTheme="majorBidi" w:eastAsia="Times New Roman" w:hAnsiTheme="majorBidi" w:cstheme="majorBidi"/>
          <w:sz w:val="24"/>
          <w:szCs w:val="24"/>
          <w:rtl/>
        </w:rPr>
        <w:t xml:space="preserve"> الصلاحية</w:t>
      </w:r>
      <w:r w:rsidRPr="00376E7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376E7C" w:rsidRPr="00376E7C">
        <w:rPr>
          <w:rFonts w:asciiTheme="majorBidi" w:eastAsia="Times New Roman" w:hAnsiTheme="majorBidi" w:cstheme="majorBidi"/>
          <w:sz w:val="24"/>
          <w:szCs w:val="24"/>
          <w:rtl/>
        </w:rPr>
        <w:t>المطبوع على ال</w:t>
      </w:r>
      <w:r w:rsidR="00376E7C" w:rsidRPr="00376E7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عبوة </w:t>
      </w:r>
      <w:r w:rsidR="00376E7C" w:rsidRPr="00376E7C">
        <w:rPr>
          <w:rFonts w:asciiTheme="majorBidi" w:eastAsia="Times New Roman" w:hAnsiTheme="majorBidi" w:cstheme="majorBidi"/>
          <w:sz w:val="24"/>
          <w:szCs w:val="24"/>
          <w:rtl/>
        </w:rPr>
        <w:t>من قبل المصنّع لم ينته بعد.</w:t>
      </w:r>
    </w:p>
    <w:p w:rsidR="00BD5B9B" w:rsidRPr="00671E27" w:rsidRDefault="00BD5B9B" w:rsidP="00E348AB">
      <w:pPr>
        <w:pStyle w:val="ListParagraph"/>
        <w:numPr>
          <w:ilvl w:val="1"/>
          <w:numId w:val="23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 xml:space="preserve">صينية نظيفة لوضع الأدوات عليها. </w:t>
      </w:r>
    </w:p>
    <w:p w:rsidR="00BD5B9B" w:rsidRPr="00E94952" w:rsidRDefault="00BD5B9B" w:rsidP="00E348AB">
      <w:pPr>
        <w:pStyle w:val="ListParagraph"/>
        <w:numPr>
          <w:ilvl w:val="1"/>
          <w:numId w:val="23"/>
        </w:numPr>
        <w:bidi/>
        <w:spacing w:after="0" w:line="360" w:lineRule="auto"/>
        <w:rPr>
          <w:rFonts w:asciiTheme="majorBidi" w:eastAsia="Times New Roman" w:hAnsiTheme="majorBidi" w:cstheme="majorBidi"/>
          <w:color w:val="FF0000"/>
          <w:sz w:val="24"/>
          <w:szCs w:val="24"/>
          <w:rtl/>
        </w:rPr>
      </w:pPr>
      <w:r w:rsidRPr="00E94952">
        <w:rPr>
          <w:rFonts w:asciiTheme="majorBidi" w:eastAsia="Times New Roman" w:hAnsiTheme="majorBidi" w:cstheme="majorBidi"/>
          <w:sz w:val="24"/>
          <w:szCs w:val="24"/>
          <w:rtl/>
        </w:rPr>
        <w:t xml:space="preserve">سرنجة (محقنة) مغلفة جيداً، جديدة ومعقمة (غلافها محكم الإغلاق وسارية الصلاحية) وبحجم يناسب كمية العلاج المطلوب حقنه </w:t>
      </w:r>
      <w:r w:rsidRPr="00E94952">
        <w:rPr>
          <w:rFonts w:asciiTheme="majorBidi" w:eastAsia="Times New Roman" w:hAnsiTheme="majorBidi" w:cstheme="majorBidi" w:hint="cs"/>
          <w:sz w:val="24"/>
          <w:szCs w:val="24"/>
          <w:rtl/>
        </w:rPr>
        <w:t>في الجلد</w:t>
      </w:r>
      <w:r w:rsidRPr="00E94952">
        <w:rPr>
          <w:rFonts w:asciiTheme="majorBidi" w:eastAsia="Times New Roman" w:hAnsiTheme="majorBidi" w:cstheme="majorBidi"/>
          <w:sz w:val="24"/>
          <w:szCs w:val="24"/>
          <w:rtl/>
        </w:rPr>
        <w:t xml:space="preserve"> والذي يجب أن لا يزيد عن </w:t>
      </w:r>
      <w:r w:rsidRPr="00E94952">
        <w:rPr>
          <w:rFonts w:asciiTheme="majorBidi" w:eastAsia="Times New Roman" w:hAnsiTheme="majorBidi" w:cstheme="majorBidi" w:hint="cs"/>
          <w:sz w:val="24"/>
          <w:szCs w:val="24"/>
          <w:rtl/>
        </w:rPr>
        <w:t>1</w:t>
      </w:r>
      <w:r w:rsidRPr="00E94952">
        <w:rPr>
          <w:rFonts w:asciiTheme="majorBidi" w:eastAsia="Times New Roman" w:hAnsiTheme="majorBidi" w:cstheme="majorBidi"/>
          <w:sz w:val="24"/>
          <w:szCs w:val="24"/>
          <w:rtl/>
        </w:rPr>
        <w:t xml:space="preserve"> ميلليلتر.</w:t>
      </w:r>
    </w:p>
    <w:p w:rsidR="00BD5B9B" w:rsidRPr="00E94952" w:rsidRDefault="00BD5B9B" w:rsidP="00E348AB">
      <w:pPr>
        <w:pStyle w:val="ListParagraph"/>
        <w:numPr>
          <w:ilvl w:val="1"/>
          <w:numId w:val="23"/>
        </w:numPr>
        <w:bidi/>
        <w:spacing w:after="0" w:line="360" w:lineRule="auto"/>
        <w:rPr>
          <w:rFonts w:asciiTheme="majorBidi" w:eastAsia="Times New Roman" w:hAnsiTheme="majorBidi" w:cstheme="majorBidi"/>
          <w:color w:val="FF0000"/>
          <w:sz w:val="24"/>
          <w:szCs w:val="24"/>
        </w:rPr>
      </w:pPr>
      <w:r w:rsidRPr="00E94952">
        <w:rPr>
          <w:rFonts w:asciiTheme="majorBidi" w:eastAsia="Times New Roman" w:hAnsiTheme="majorBidi" w:cstheme="majorBidi"/>
          <w:sz w:val="24"/>
          <w:szCs w:val="24"/>
          <w:rtl/>
        </w:rPr>
        <w:t>إبر الحقن مغلفة جيداً، جديدة ومعقمة (غلافها محكم الإغلاق وسارية الصلاحية)</w:t>
      </w:r>
      <w:r w:rsidR="00903744">
        <w:rPr>
          <w:rFonts w:asciiTheme="majorBidi" w:eastAsia="Times New Roman" w:hAnsiTheme="majorBidi" w:cstheme="majorBidi"/>
          <w:sz w:val="24"/>
          <w:szCs w:val="24"/>
          <w:rtl/>
        </w:rPr>
        <w:t xml:space="preserve"> و</w:t>
      </w:r>
      <w:r w:rsidRPr="00E94952">
        <w:rPr>
          <w:rFonts w:asciiTheme="majorBidi" w:eastAsia="Times New Roman" w:hAnsiTheme="majorBidi" w:cstheme="majorBidi"/>
          <w:sz w:val="24"/>
          <w:szCs w:val="24"/>
          <w:rtl/>
        </w:rPr>
        <w:t>يناسب طريقة الحقن</w:t>
      </w:r>
      <w:r w:rsidRPr="00E94952">
        <w:rPr>
          <w:rFonts w:asciiTheme="majorBidi" w:eastAsia="Times New Roman" w:hAnsiTheme="majorBidi" w:cstheme="majorBidi" w:hint="cs"/>
          <w:sz w:val="24"/>
          <w:szCs w:val="24"/>
          <w:rtl/>
        </w:rPr>
        <w:t>:</w:t>
      </w:r>
    </w:p>
    <w:p w:rsidR="00BD5B9B" w:rsidRPr="00003F94" w:rsidRDefault="00BD5B9B" w:rsidP="00E348AB">
      <w:pPr>
        <w:pStyle w:val="ListParagraph"/>
        <w:numPr>
          <w:ilvl w:val="2"/>
          <w:numId w:val="23"/>
        </w:numPr>
        <w:bidi/>
        <w:spacing w:after="0" w:line="360" w:lineRule="auto"/>
        <w:rPr>
          <w:rFonts w:asciiTheme="majorBidi" w:eastAsia="Times New Roman" w:hAnsiTheme="majorBidi" w:cstheme="majorBidi"/>
          <w:color w:val="FF0000"/>
          <w:sz w:val="24"/>
          <w:szCs w:val="24"/>
        </w:rPr>
      </w:pPr>
      <w:r w:rsidRPr="00671E27">
        <w:rPr>
          <w:rFonts w:asciiTheme="majorBidi" w:eastAsia="Times New Roman" w:hAnsiTheme="majorBidi" w:cstheme="majorBidi"/>
          <w:sz w:val="24"/>
          <w:szCs w:val="24"/>
          <w:rtl/>
        </w:rPr>
        <w:t>قياس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ها </w:t>
      </w:r>
      <w:r w:rsidRPr="00634AAD">
        <w:rPr>
          <w:rFonts w:asciiTheme="majorBidi" w:eastAsia="Times New Roman" w:hAnsiTheme="majorBidi" w:cstheme="majorBidi"/>
          <w:sz w:val="24"/>
          <w:szCs w:val="24"/>
          <w:rtl/>
        </w:rPr>
        <w:t>(</w:t>
      </w:r>
      <w:r w:rsidRPr="00634AAD">
        <w:rPr>
          <w:rFonts w:asciiTheme="majorBidi" w:eastAsia="Times New Roman" w:hAnsiTheme="majorBidi" w:cstheme="majorBidi" w:hint="cs"/>
          <w:sz w:val="24"/>
          <w:szCs w:val="24"/>
          <w:rtl/>
        </w:rPr>
        <w:t>2</w:t>
      </w:r>
      <w:r w:rsidR="00C5047C">
        <w:rPr>
          <w:rFonts w:asciiTheme="majorBidi" w:eastAsia="Times New Roman" w:hAnsiTheme="majorBidi" w:cstheme="majorBidi" w:hint="cs"/>
          <w:sz w:val="24"/>
          <w:szCs w:val="24"/>
          <w:rtl/>
        </w:rPr>
        <w:t>6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إلى </w:t>
      </w:r>
      <w:r w:rsidRPr="00634AAD">
        <w:rPr>
          <w:rFonts w:asciiTheme="majorBidi" w:eastAsia="Times New Roman" w:hAnsiTheme="majorBidi" w:cstheme="majorBidi" w:hint="cs"/>
          <w:sz w:val="24"/>
          <w:szCs w:val="24"/>
          <w:rtl/>
        </w:rPr>
        <w:t>30</w:t>
      </w:r>
      <w:r w:rsidRPr="00634AAD">
        <w:rPr>
          <w:rFonts w:asciiTheme="majorBidi" w:eastAsia="Times New Roman" w:hAnsiTheme="majorBidi" w:cstheme="majorBidi"/>
          <w:sz w:val="24"/>
          <w:szCs w:val="24"/>
        </w:rPr>
        <w:t xml:space="preserve">gauge 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) مع الأخذ بالعلم أن إبرة بقياس </w:t>
      </w:r>
      <w:r>
        <w:rPr>
          <w:rFonts w:asciiTheme="majorBidi" w:eastAsia="Times New Roman" w:hAnsiTheme="majorBidi" w:cstheme="majorBidi"/>
          <w:sz w:val="24"/>
          <w:szCs w:val="24"/>
        </w:rPr>
        <w:t>gauge30</w:t>
      </w:r>
      <w:r w:rsidR="00C5047C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ه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ي الأرفع وبالتالي الأفضل للأطفال. </w:t>
      </w:r>
    </w:p>
    <w:p w:rsidR="00656A36" w:rsidRPr="00656A36" w:rsidRDefault="00BD5B9B" w:rsidP="00E348AB">
      <w:pPr>
        <w:pStyle w:val="ListParagraph"/>
        <w:numPr>
          <w:ilvl w:val="2"/>
          <w:numId w:val="23"/>
        </w:numPr>
        <w:bidi/>
        <w:spacing w:after="0" w:line="360" w:lineRule="auto"/>
        <w:rPr>
          <w:rFonts w:asciiTheme="majorBidi" w:eastAsia="Times New Roman" w:hAnsiTheme="majorBidi" w:cstheme="majorBidi"/>
          <w:color w:val="FF0000"/>
          <w:sz w:val="24"/>
          <w:szCs w:val="24"/>
        </w:rPr>
      </w:pP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طولها </w:t>
      </w:r>
      <w:r w:rsidR="00656A36" w:rsidRPr="00656A36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6.5 </w:t>
      </w:r>
      <w:r w:rsidR="00656A36"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إلى 13 ميلليمتر (أو</w:t>
      </w:r>
      <w:r w:rsidR="00656A36" w:rsidRPr="00656A36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ربع إلى نصف إنش) </w:t>
      </w:r>
      <w:r w:rsidR="00656A36" w:rsidRPr="00656A36">
        <w:rPr>
          <w:rStyle w:val="termtext"/>
          <w:rFonts w:asciiTheme="majorBidi" w:hAnsiTheme="majorBidi" w:cstheme="majorBidi"/>
          <w:sz w:val="24"/>
          <w:szCs w:val="24"/>
        </w:rPr>
        <w:t xml:space="preserve"> </w:t>
      </w:r>
      <w:r w:rsidRPr="00656A36">
        <w:rPr>
          <w:rStyle w:val="termtext"/>
          <w:rFonts w:asciiTheme="majorBidi" w:hAnsiTheme="majorBidi" w:cstheme="majorBidi"/>
          <w:sz w:val="24"/>
          <w:szCs w:val="24"/>
        </w:rPr>
        <w:t xml:space="preserve">3/8" </w:t>
      </w:r>
      <w:r w:rsidRPr="00656A36">
        <w:rPr>
          <w:rStyle w:val="termtext"/>
          <w:rFonts w:asciiTheme="majorBidi" w:hAnsiTheme="majorBidi" w:cstheme="majorBidi" w:hint="cs"/>
          <w:sz w:val="24"/>
          <w:szCs w:val="24"/>
          <w:rtl/>
        </w:rPr>
        <w:t xml:space="preserve"> (الأقصر)</w:t>
      </w:r>
      <w:r w:rsidRPr="00656A36">
        <w:rPr>
          <w:rStyle w:val="termtext"/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="000C7022" w:rsidRPr="00656A36">
        <w:rPr>
          <w:rFonts w:asciiTheme="majorBidi" w:hAnsiTheme="majorBidi" w:cstheme="majorBidi" w:hint="cs"/>
          <w:sz w:val="24"/>
          <w:szCs w:val="24"/>
          <w:highlight w:val="yellow"/>
          <w:rtl/>
          <w:lang w:bidi="ar-LB"/>
        </w:rPr>
        <w:t xml:space="preserve"> </w:t>
      </w:r>
    </w:p>
    <w:p w:rsidR="00BD5B9B" w:rsidRPr="00656A36" w:rsidRDefault="00BD5B9B" w:rsidP="00E348AB">
      <w:pPr>
        <w:bidi/>
        <w:spacing w:after="0" w:line="360" w:lineRule="auto"/>
        <w:ind w:left="720"/>
        <w:rPr>
          <w:rFonts w:asciiTheme="majorBidi" w:eastAsia="Times New Roman" w:hAnsiTheme="majorBidi" w:cstheme="majorBidi"/>
          <w:color w:val="FF0000"/>
          <w:sz w:val="24"/>
          <w:szCs w:val="24"/>
          <w:rtl/>
        </w:rPr>
      </w:pP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ملاحظة: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ت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ستعمل </w:t>
      </w:r>
      <w:r w:rsidR="00E348AB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عادة 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محاقن الأنسولين المتوفرة في الأسواق اللبنانية لإجراء أي حقن في الجلد: سعة</w:t>
      </w:r>
      <w:r w:rsidRPr="00656A36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0.5-1ml) 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)، قياس </w:t>
      </w:r>
      <w:r w:rsidRPr="00656A36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(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30</w:t>
      </w:r>
      <w:r w:rsidRPr="00656A36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gauge 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)، وطول </w:t>
      </w:r>
      <w:r w:rsidRPr="00656A36">
        <w:rPr>
          <w:rStyle w:val="termtext"/>
          <w:rFonts w:asciiTheme="majorBidi" w:hAnsiTheme="majorBidi" w:cstheme="majorBidi"/>
          <w:sz w:val="24"/>
          <w:szCs w:val="24"/>
        </w:rPr>
        <w:t>3/8")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إلى</w:t>
      </w:r>
      <w:r w:rsidRPr="00656A36">
        <w:rPr>
          <w:rFonts w:asciiTheme="majorBidi" w:eastAsia="Times New Roman" w:hAnsiTheme="majorBidi" w:cstheme="majorBidi"/>
          <w:sz w:val="24"/>
          <w:szCs w:val="24"/>
          <w:lang w:bidi="ar-LB"/>
        </w:rPr>
        <w:t>(5/16"</w:t>
      </w:r>
      <w:r w:rsidRPr="00656A36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.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مسحات طبية مغلّفة من المطهرات (مثلاً مسحات كحول بتركيز 70-90 %</w:t>
      </w:r>
      <w:r w:rsidR="0008796B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أو أسيتون</w:t>
      </w: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) أو قطع من القطن أو الشاش معقّم</w:t>
      </w:r>
      <w:r w:rsidR="00903744">
        <w:rPr>
          <w:rFonts w:asciiTheme="majorBidi" w:eastAsia="Times New Roman" w:hAnsiTheme="majorBidi" w:cstheme="majorBidi"/>
          <w:sz w:val="24"/>
          <w:szCs w:val="24"/>
          <w:rtl/>
        </w:rPr>
        <w:t xml:space="preserve"> و</w:t>
      </w: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مطهّر (مثلاً كحول بتركيز 70-90 %).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قفازات جديدة نظيفة ذات الإستعمال الواحد (</w:t>
      </w:r>
      <w:r w:rsidRPr="00A021C0">
        <w:rPr>
          <w:rFonts w:asciiTheme="majorBidi" w:eastAsia="Times New Roman" w:hAnsiTheme="majorBidi" w:cstheme="majorBidi" w:hint="cs"/>
          <w:sz w:val="24"/>
          <w:szCs w:val="24"/>
          <w:rtl/>
        </w:rPr>
        <w:t>عند</w:t>
      </w: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 xml:space="preserve"> الحاجة).</w:t>
      </w:r>
    </w:p>
    <w:p w:rsidR="00BD5B9B" w:rsidRPr="00AF4792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lastRenderedPageBreak/>
        <w:t>قلم تأشير</w:t>
      </w:r>
      <w:r w:rsidR="0008796B">
        <w:rPr>
          <w:rFonts w:asciiTheme="majorBidi" w:eastAsia="Times New Roman" w:hAnsiTheme="majorBidi" w:cstheme="majorBidi" w:hint="cs"/>
          <w:sz w:val="24"/>
          <w:szCs w:val="24"/>
          <w:rtl/>
        </w:rPr>
        <w:t>.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 xml:space="preserve">حاوية غير قابلة للثقب لرمي النفايات الطبية الحادة (مثل الإبر) ذات غطاء </w:t>
      </w:r>
      <w:r w:rsidRPr="00A021C0">
        <w:rPr>
          <w:rStyle w:val="hps"/>
          <w:rFonts w:asciiTheme="majorBidi" w:hAnsiTheme="majorBidi" w:cstheme="majorBidi"/>
          <w:sz w:val="24"/>
          <w:szCs w:val="24"/>
          <w:rtl/>
        </w:rPr>
        <w:t>(راجع</w:t>
      </w:r>
      <w:r w:rsidR="0008796B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A021C0">
        <w:rPr>
          <w:rFonts w:asciiTheme="majorBidi" w:hAnsiTheme="majorBidi" w:cstheme="majorBidi"/>
          <w:sz w:val="24"/>
          <w:szCs w:val="24"/>
          <w:rtl/>
        </w:rPr>
        <w:t>سياسة</w:t>
      </w:r>
      <w:r w:rsidR="00903744">
        <w:rPr>
          <w:rFonts w:asciiTheme="majorBidi" w:hAnsiTheme="majorBidi" w:cstheme="majorBidi"/>
          <w:sz w:val="24"/>
          <w:szCs w:val="24"/>
          <w:rtl/>
        </w:rPr>
        <w:t xml:space="preserve"> و</w:t>
      </w:r>
      <w:r w:rsidRPr="00A021C0">
        <w:rPr>
          <w:rFonts w:asciiTheme="majorBidi" w:hAnsiTheme="majorBidi" w:cstheme="majorBidi"/>
          <w:sz w:val="24"/>
          <w:szCs w:val="24"/>
          <w:rtl/>
        </w:rPr>
        <w:t>إجراءات استعمال الأدوات الحادة والتخلص منها</w:t>
      </w:r>
      <w:r w:rsidRPr="00A021C0">
        <w:rPr>
          <w:rFonts w:asciiTheme="majorBidi" w:hAnsiTheme="majorBidi" w:cstheme="majorBidi" w:hint="cs"/>
          <w:sz w:val="24"/>
          <w:szCs w:val="24"/>
          <w:rtl/>
        </w:rPr>
        <w:t>)</w:t>
      </w:r>
      <w:r w:rsidR="00E348AB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Fonts w:asciiTheme="majorBidi" w:hAnsiTheme="majorBidi" w:cstheme="majorBidi"/>
          <w:sz w:val="24"/>
          <w:szCs w:val="24"/>
          <w:rtl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 xml:space="preserve">حاوية/كيس لرمي النفايات الطبية غير الحادة والملوّثة بدم أو إفرازات المرضى </w:t>
      </w:r>
      <w:r w:rsidRPr="00A021C0">
        <w:rPr>
          <w:rStyle w:val="hps"/>
          <w:rFonts w:asciiTheme="majorBidi" w:hAnsiTheme="majorBidi" w:cstheme="majorBidi"/>
          <w:sz w:val="24"/>
          <w:szCs w:val="24"/>
          <w:rtl/>
        </w:rPr>
        <w:t>(راجع</w:t>
      </w:r>
      <w:r w:rsidR="0008796B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A021C0">
        <w:rPr>
          <w:rFonts w:asciiTheme="majorBidi" w:hAnsiTheme="majorBidi" w:cstheme="majorBidi" w:hint="cs"/>
          <w:sz w:val="24"/>
          <w:szCs w:val="24"/>
          <w:rtl/>
        </w:rPr>
        <w:t xml:space="preserve">سياسة وإجراءات </w:t>
      </w:r>
      <w:r w:rsidRPr="00A021C0">
        <w:rPr>
          <w:rFonts w:asciiTheme="majorBidi" w:hAnsiTheme="majorBidi" w:cstheme="majorBidi"/>
          <w:sz w:val="24"/>
          <w:szCs w:val="24"/>
          <w:rtl/>
        </w:rPr>
        <w:t>الإدارة الفع</w:t>
      </w:r>
      <w:r w:rsidRPr="00A021C0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A021C0">
        <w:rPr>
          <w:rFonts w:asciiTheme="majorBidi" w:hAnsiTheme="majorBidi" w:cstheme="majorBidi"/>
          <w:sz w:val="24"/>
          <w:szCs w:val="24"/>
          <w:rtl/>
        </w:rPr>
        <w:t>الة لل</w:t>
      </w:r>
      <w:r w:rsidRPr="00A021C0">
        <w:rPr>
          <w:rFonts w:asciiTheme="majorBidi" w:hAnsiTheme="majorBidi" w:cstheme="majorBidi" w:hint="cs"/>
          <w:sz w:val="24"/>
          <w:szCs w:val="24"/>
          <w:rtl/>
        </w:rPr>
        <w:t>تخلص من المواد الخطرة والمخلفات وال</w:t>
      </w:r>
      <w:r w:rsidRPr="00A021C0">
        <w:rPr>
          <w:rFonts w:asciiTheme="majorBidi" w:hAnsiTheme="majorBidi" w:cstheme="majorBidi"/>
          <w:sz w:val="24"/>
          <w:szCs w:val="24"/>
          <w:rtl/>
        </w:rPr>
        <w:t>نفايات</w:t>
      </w:r>
      <w:r w:rsidRPr="00A021C0">
        <w:rPr>
          <w:rFonts w:asciiTheme="majorBidi" w:hAnsiTheme="majorBidi" w:cstheme="majorBidi" w:hint="cs"/>
          <w:sz w:val="24"/>
          <w:szCs w:val="24"/>
          <w:rtl/>
        </w:rPr>
        <w:t xml:space="preserve"> الطبية وغيرها)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سلة للمهملات العادية.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  <w:rtl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وعاء صغير (</w:t>
      </w:r>
      <w:r w:rsidRPr="00A021C0">
        <w:rPr>
          <w:rFonts w:asciiTheme="majorBidi" w:eastAsia="Times New Roman" w:hAnsiTheme="majorBidi" w:cstheme="majorBidi"/>
          <w:sz w:val="24"/>
          <w:szCs w:val="24"/>
        </w:rPr>
        <w:t>kidney basin</w:t>
      </w: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).</w:t>
      </w:r>
    </w:p>
    <w:p w:rsidR="00BD5B9B" w:rsidRPr="00A021C0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Fonts w:asciiTheme="majorBidi" w:hAnsiTheme="majorBidi" w:cstheme="majorBidi"/>
          <w:sz w:val="24"/>
          <w:szCs w:val="24"/>
          <w:rtl/>
        </w:rPr>
      </w:pPr>
      <w:r w:rsidRPr="00A021C0">
        <w:rPr>
          <w:rFonts w:asciiTheme="majorBidi" w:eastAsia="Times New Roman" w:hAnsiTheme="majorBidi" w:cstheme="majorBidi"/>
          <w:sz w:val="24"/>
          <w:szCs w:val="24"/>
          <w:rtl/>
        </w:rPr>
        <w:t>مستلزمات غسل</w:t>
      </w:r>
      <w:r w:rsidRPr="00A021C0">
        <w:rPr>
          <w:rFonts w:asciiTheme="majorBidi" w:hAnsiTheme="majorBidi" w:cstheme="majorBidi"/>
          <w:sz w:val="24"/>
          <w:szCs w:val="24"/>
          <w:rtl/>
        </w:rPr>
        <w:t xml:space="preserve"> اليدين: ماء وصابون أو مطهّر.</w:t>
      </w:r>
    </w:p>
    <w:p w:rsidR="00BD5B9B" w:rsidRDefault="00BD5B9B" w:rsidP="00E348AB">
      <w:pPr>
        <w:pStyle w:val="ListParagraph"/>
        <w:numPr>
          <w:ilvl w:val="1"/>
          <w:numId w:val="23"/>
        </w:numPr>
        <w:tabs>
          <w:tab w:val="right" w:pos="990"/>
        </w:tabs>
        <w:bidi/>
        <w:spacing w:after="0"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EF714F">
        <w:rPr>
          <w:rFonts w:asciiTheme="majorBidi" w:eastAsia="Times New Roman" w:hAnsiTheme="majorBidi" w:cstheme="majorBidi"/>
          <w:sz w:val="24"/>
          <w:szCs w:val="24"/>
          <w:rtl/>
        </w:rPr>
        <w:t>مستلزمات</w:t>
      </w:r>
      <w:r w:rsidRPr="00EF714F">
        <w:rPr>
          <w:rFonts w:asciiTheme="majorBidi" w:hAnsiTheme="majorBidi" w:cstheme="majorBidi"/>
          <w:sz w:val="24"/>
          <w:szCs w:val="24"/>
          <w:rtl/>
        </w:rPr>
        <w:t xml:space="preserve"> غسل الأسطح الملوّثة</w:t>
      </w:r>
      <w:r w:rsidRPr="00EF714F">
        <w:rPr>
          <w:rStyle w:val="hps"/>
          <w:rFonts w:asciiTheme="majorBidi" w:hAnsiTheme="majorBidi" w:cstheme="majorBidi"/>
          <w:sz w:val="24"/>
          <w:szCs w:val="24"/>
          <w:rtl/>
        </w:rPr>
        <w:t xml:space="preserve"> (راجع</w:t>
      </w:r>
      <w:r w:rsidR="0008796B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EF714F">
        <w:rPr>
          <w:rFonts w:asciiTheme="majorBidi" w:eastAsia="Times New Roman" w:hAnsiTheme="majorBidi" w:cstheme="majorBidi" w:hint="cs"/>
          <w:sz w:val="24"/>
          <w:szCs w:val="24"/>
          <w:rtl/>
        </w:rPr>
        <w:t>سياسة وإجراءات تنظيف وتطهير الأرضيات والأسطح والغسيل في مراكزالرعاية الصحية الأولية.</w:t>
      </w:r>
      <w:r w:rsidRPr="00EF714F">
        <w:rPr>
          <w:rStyle w:val="hps"/>
          <w:rFonts w:asciiTheme="majorBidi" w:hAnsiTheme="majorBidi" w:cstheme="majorBidi"/>
          <w:sz w:val="24"/>
          <w:szCs w:val="24"/>
          <w:rtl/>
        </w:rPr>
        <w:t>)</w:t>
      </w:r>
    </w:p>
    <w:p w:rsidR="00C77DFC" w:rsidRPr="00C77DFC" w:rsidRDefault="00C77DFC" w:rsidP="00E348AB">
      <w:pPr>
        <w:pStyle w:val="NoSpacing"/>
        <w:bidi/>
      </w:pPr>
    </w:p>
    <w:p w:rsidR="00B2198C" w:rsidRPr="00161B81" w:rsidRDefault="00B2198C" w:rsidP="00310562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التحضيرات أو المحاذير قبل الإجراء </w:t>
      </w:r>
    </w:p>
    <w:p w:rsidR="00BB1D02" w:rsidRPr="00CE47E0" w:rsidRDefault="00BB1D02" w:rsidP="00BB1D02">
      <w:pPr>
        <w:pStyle w:val="NoSpacing"/>
        <w:bidi/>
        <w:rPr>
          <w:rStyle w:val="hps"/>
          <w:rFonts w:asciiTheme="majorBidi" w:hAnsiTheme="majorBidi" w:cstheme="majorBidi"/>
          <w:sz w:val="16"/>
          <w:szCs w:val="16"/>
          <w:rtl/>
        </w:rPr>
      </w:pPr>
    </w:p>
    <w:p w:rsidR="00B25D85" w:rsidRPr="00444500" w:rsidRDefault="00B25D85" w:rsidP="00E348AB">
      <w:pPr>
        <w:pStyle w:val="ListParagraph"/>
        <w:numPr>
          <w:ilvl w:val="0"/>
          <w:numId w:val="15"/>
        </w:numPr>
        <w:bidi/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t xml:space="preserve">التعريف بالنفس (الممرّض للمريض). </w:t>
      </w:r>
    </w:p>
    <w:p w:rsidR="00B25D85" w:rsidRPr="00444500" w:rsidRDefault="00B25D85" w:rsidP="00D33064">
      <w:pPr>
        <w:pStyle w:val="ListParagraph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eastAsia="Times New Roman" w:hAnsiTheme="majorBidi" w:cstheme="majorBidi"/>
          <w:sz w:val="24"/>
          <w:szCs w:val="24"/>
          <w:rtl/>
        </w:rPr>
        <w:t xml:space="preserve">التأكد من 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وجود</w:t>
      </w:r>
      <w:r w:rsidRPr="00444500">
        <w:rPr>
          <w:rFonts w:asciiTheme="majorBidi" w:eastAsia="Times New Roman" w:hAnsiTheme="majorBidi" w:cstheme="majorBidi"/>
          <w:sz w:val="24"/>
          <w:szCs w:val="24"/>
          <w:rtl/>
        </w:rPr>
        <w:t xml:space="preserve"> تعليمات طبيب خطية  </w:t>
      </w:r>
      <w:r w:rsidR="00D33064">
        <w:rPr>
          <w:rFonts w:asciiTheme="majorBidi" w:eastAsia="Times New Roman" w:hAnsiTheme="majorBidi" w:cstheme="majorBidi" w:hint="cs"/>
          <w:sz w:val="24"/>
          <w:szCs w:val="24"/>
          <w:rtl/>
        </w:rPr>
        <w:t>و</w:t>
      </w:r>
      <w:r w:rsidRPr="00444500">
        <w:rPr>
          <w:rFonts w:asciiTheme="majorBidi" w:eastAsia="Times New Roman" w:hAnsiTheme="majorBidi" w:cstheme="majorBidi"/>
          <w:sz w:val="24"/>
          <w:szCs w:val="24"/>
          <w:rtl/>
        </w:rPr>
        <w:t>التأّكد من أنّ إسم وعمرالمريض هما المدوّنان على وصفة الطبيب</w:t>
      </w:r>
      <w:r w:rsidRPr="00444500">
        <w:rPr>
          <w:rFonts w:asciiTheme="majorBidi" w:hAnsiTheme="majorBidi" w:cstheme="majorBidi"/>
          <w:sz w:val="24"/>
          <w:szCs w:val="24"/>
        </w:rPr>
        <w:t>.</w:t>
      </w:r>
    </w:p>
    <w:p w:rsidR="00B25D85" w:rsidRPr="00444500" w:rsidRDefault="00B25D85" w:rsidP="00D33064">
      <w:pPr>
        <w:pStyle w:val="ListParagraph"/>
        <w:numPr>
          <w:ilvl w:val="0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شرح الإجراء للمريض واسم ال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ماد</w:t>
      </w:r>
      <w:r w:rsidR="00D33064">
        <w:rPr>
          <w:rStyle w:val="hps"/>
          <w:rFonts w:asciiTheme="majorBidi" w:hAnsiTheme="majorBidi" w:cstheme="majorBidi" w:hint="cs"/>
          <w:sz w:val="24"/>
          <w:szCs w:val="24"/>
          <w:rtl/>
        </w:rPr>
        <w:t>ة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الذي سيتم</w:t>
      </w:r>
      <w:r w:rsidR="00D33064">
        <w:rPr>
          <w:rStyle w:val="hps"/>
          <w:rFonts w:asciiTheme="majorBidi" w:hAnsiTheme="majorBidi" w:cstheme="majorBidi" w:hint="cs"/>
          <w:sz w:val="24"/>
          <w:szCs w:val="24"/>
          <w:rtl/>
        </w:rPr>
        <w:t>ّ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 حقنه به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ا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، سبب وأهمية إعطائه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ا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 عبر الحقن </w:t>
      </w:r>
      <w:r w:rsidRPr="00444500">
        <w:rPr>
          <w:rStyle w:val="hps"/>
          <w:rFonts w:asciiTheme="majorBidi" w:hAnsiTheme="majorBidi" w:cstheme="majorBidi" w:hint="cs"/>
          <w:sz w:val="24"/>
          <w:szCs w:val="24"/>
          <w:rtl/>
        </w:rPr>
        <w:t>تحت الجلد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، وأعراض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ها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 الجانبية</w:t>
      </w:r>
      <w:r w:rsidRPr="00444500">
        <w:rPr>
          <w:rStyle w:val="hps"/>
          <w:rFonts w:asciiTheme="majorBidi" w:hAnsiTheme="majorBidi" w:cstheme="majorBidi" w:hint="cs"/>
          <w:sz w:val="24"/>
          <w:szCs w:val="24"/>
          <w:rtl/>
        </w:rPr>
        <w:t>، والحصول على موافقة المريض الشفهية.</w:t>
      </w:r>
    </w:p>
    <w:p w:rsidR="00B25D85" w:rsidRPr="00444500" w:rsidRDefault="00B25D85" w:rsidP="00E348AB">
      <w:pPr>
        <w:pStyle w:val="ListParagraph"/>
        <w:numPr>
          <w:ilvl w:val="0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إتباع المعايير</w:t>
      </w:r>
      <w:r w:rsidR="00DD64EA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السبعة العالمية عند إعطاء أي دواء</w:t>
      </w:r>
      <w:r w:rsidRPr="00444500">
        <w:rPr>
          <w:rStyle w:val="hps"/>
          <w:rFonts w:asciiTheme="majorBidi" w:hAnsiTheme="majorBidi" w:cstheme="majorBidi"/>
          <w:sz w:val="24"/>
          <w:szCs w:val="24"/>
        </w:rPr>
        <w:t>:</w:t>
      </w:r>
    </w:p>
    <w:p w:rsidR="00543C30" w:rsidRDefault="00543C30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  <w:sectPr w:rsidR="00543C30" w:rsidSect="00591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lastRenderedPageBreak/>
        <w:t>التأكد من المريض الصحيح</w:t>
      </w:r>
      <w:r w:rsidRPr="00444500">
        <w:rPr>
          <w:rFonts w:asciiTheme="majorBidi" w:hAnsiTheme="majorBidi" w:cstheme="majorBidi"/>
          <w:sz w:val="24"/>
          <w:szCs w:val="24"/>
        </w:rPr>
        <w:t xml:space="preserve"> .</w:t>
      </w: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t>التأكد من الوقت الصحيح</w:t>
      </w:r>
      <w:r w:rsidRPr="00444500">
        <w:rPr>
          <w:rFonts w:asciiTheme="majorBidi" w:hAnsiTheme="majorBidi" w:cstheme="majorBidi"/>
          <w:sz w:val="24"/>
          <w:szCs w:val="24"/>
        </w:rPr>
        <w:t xml:space="preserve"> .</w:t>
      </w: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t>التأكد من الدواء الصحيح.</w:t>
      </w: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t>التأكد من الجرعة الصحيحة</w:t>
      </w:r>
      <w:r w:rsidRPr="00444500">
        <w:rPr>
          <w:rFonts w:asciiTheme="majorBidi" w:hAnsiTheme="majorBidi" w:cstheme="majorBidi"/>
          <w:sz w:val="24"/>
          <w:szCs w:val="24"/>
        </w:rPr>
        <w:t xml:space="preserve"> .</w:t>
      </w: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lastRenderedPageBreak/>
        <w:t>الطريقة الصحيحة لإعطاء الدواء</w:t>
      </w:r>
      <w:r w:rsidRPr="00444500">
        <w:rPr>
          <w:rFonts w:asciiTheme="majorBidi" w:hAnsiTheme="majorBidi" w:cstheme="majorBidi"/>
          <w:sz w:val="24"/>
          <w:szCs w:val="24"/>
        </w:rPr>
        <w:t xml:space="preserve"> .</w:t>
      </w: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t>حق المريض في القبول أو الرفض لأخذ الدواء</w:t>
      </w:r>
      <w:r w:rsidRPr="00444500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B25D85" w:rsidRPr="00444500" w:rsidRDefault="00B25D85" w:rsidP="00E348AB">
      <w:pPr>
        <w:pStyle w:val="ListParagraph"/>
        <w:numPr>
          <w:ilvl w:val="1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Fonts w:asciiTheme="majorBidi" w:hAnsiTheme="majorBidi" w:cstheme="majorBidi"/>
          <w:sz w:val="24"/>
          <w:szCs w:val="24"/>
          <w:rtl/>
        </w:rPr>
        <w:t>حق المريض معرفة نوعية العلاج المعطى له</w:t>
      </w:r>
      <w:r w:rsidRPr="00444500">
        <w:rPr>
          <w:rFonts w:asciiTheme="majorBidi" w:hAnsiTheme="majorBidi" w:cstheme="majorBidi"/>
          <w:sz w:val="24"/>
          <w:szCs w:val="24"/>
        </w:rPr>
        <w:t>.</w:t>
      </w:r>
    </w:p>
    <w:p w:rsidR="00543C30" w:rsidRDefault="00543C30" w:rsidP="00E348AB">
      <w:pPr>
        <w:pStyle w:val="ListParagraph"/>
        <w:numPr>
          <w:ilvl w:val="0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  <w:rtl/>
        </w:rPr>
        <w:sectPr w:rsidR="00543C30" w:rsidSect="00543C30">
          <w:type w:val="continuous"/>
          <w:pgSz w:w="12240" w:h="15840"/>
          <w:pgMar w:top="1440" w:right="1440" w:bottom="1440" w:left="1440" w:header="720" w:footer="720" w:gutter="0"/>
          <w:cols w:num="2" w:space="720"/>
          <w:bidi/>
          <w:docGrid w:linePitch="360"/>
        </w:sectPr>
      </w:pPr>
    </w:p>
    <w:p w:rsidR="00B25D85" w:rsidRPr="00444500" w:rsidRDefault="00B25D85" w:rsidP="00E348AB">
      <w:pPr>
        <w:pStyle w:val="ListParagraph"/>
        <w:numPr>
          <w:ilvl w:val="0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 w:hint="cs"/>
          <w:sz w:val="24"/>
          <w:szCs w:val="24"/>
          <w:rtl/>
        </w:rPr>
        <w:lastRenderedPageBreak/>
        <w:t>التأكّد من عدم وجود موانع لإجراء ال</w:t>
      </w:r>
      <w:r w:rsidR="00CE47E0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إختبار</w:t>
      </w:r>
      <w:r w:rsidRPr="00444500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: 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الإمتناع عن إجراء الحقن ومراجعة الطبيب المعالج لأخذ رأيه الخطي في الحالات التالية:</w:t>
      </w:r>
    </w:p>
    <w:p w:rsidR="00740BB1" w:rsidRDefault="00740BB1" w:rsidP="00D33064">
      <w:pPr>
        <w:pStyle w:val="ListParagraph"/>
        <w:numPr>
          <w:ilvl w:val="1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إختبار السلين </w:t>
      </w: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ال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موث</w:t>
      </w: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ق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كان إيجابياً في السابق</w:t>
      </w:r>
      <w:r w:rsidR="00D33064">
        <w:rPr>
          <w:rStyle w:val="hps"/>
          <w:rFonts w:asciiTheme="majorBidi" w:hAnsiTheme="majorBidi" w:cstheme="majorBidi" w:hint="cs"/>
          <w:sz w:val="24"/>
          <w:szCs w:val="24"/>
          <w:rtl/>
        </w:rPr>
        <w:t>.</w:t>
      </w:r>
    </w:p>
    <w:p w:rsidR="00740BB1" w:rsidRDefault="00740BB1" w:rsidP="00D33064">
      <w:pPr>
        <w:pStyle w:val="ListParagraph"/>
        <w:numPr>
          <w:ilvl w:val="1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  <w:lang w:bidi="ar-LB"/>
        </w:rPr>
      </w:pP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الإصابة ال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موث</w:t>
      </w: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 xml:space="preserve">قة </w:t>
      </w: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ب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 xml:space="preserve">السل النشط </w:t>
      </w:r>
      <w:r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حالياً أو سابقاً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lang w:bidi="ar-LB"/>
        </w:rPr>
        <w:t>.</w:t>
      </w:r>
    </w:p>
    <w:p w:rsidR="00FE4BF1" w:rsidRPr="00771B55" w:rsidRDefault="00FE4BF1" w:rsidP="00D33064">
      <w:pPr>
        <w:pStyle w:val="ListParagraph"/>
        <w:numPr>
          <w:ilvl w:val="1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و</w:t>
      </w:r>
      <w:r w:rsidRPr="00771B55">
        <w:rPr>
          <w:rStyle w:val="hps"/>
          <w:rFonts w:asciiTheme="majorBidi" w:hAnsiTheme="majorBidi" w:cstheme="majorBidi"/>
          <w:sz w:val="24"/>
          <w:szCs w:val="24"/>
          <w:rtl/>
        </w:rPr>
        <w:t>جود حساسية عند المريض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على مادة التوبركولين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CE47E0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عند إجرائه الإختبار 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في السابق</w:t>
      </w:r>
      <w:r w:rsidRPr="00771B55">
        <w:rPr>
          <w:rStyle w:val="hps"/>
          <w:rFonts w:asciiTheme="majorBidi" w:hAnsiTheme="majorBidi" w:cstheme="majorBidi"/>
          <w:sz w:val="24"/>
          <w:szCs w:val="24"/>
          <w:rtl/>
        </w:rPr>
        <w:t>.</w:t>
      </w:r>
    </w:p>
    <w:p w:rsidR="00FE4BF1" w:rsidRDefault="00FE4BF1" w:rsidP="00D33064">
      <w:pPr>
        <w:pStyle w:val="ListParagraph"/>
        <w:numPr>
          <w:ilvl w:val="1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وجود ردّات فعل جلدية حادة 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وشديدة </w:t>
      </w:r>
      <w:r w:rsidR="000A539C">
        <w:rPr>
          <w:rStyle w:val="hps"/>
          <w:rFonts w:asciiTheme="majorBidi" w:hAnsiTheme="majorBidi" w:cstheme="majorBidi" w:hint="cs"/>
          <w:sz w:val="24"/>
          <w:szCs w:val="24"/>
          <w:rtl/>
        </w:rPr>
        <w:t>بعد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إج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ر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اء إختبار السلين في السابق: تحوصل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1A500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أو فقاعات </w:t>
      </w:r>
      <w:r w:rsidR="00FC4DCC" w:rsidRPr="00771B55">
        <w:rPr>
          <w:rStyle w:val="hps"/>
          <w:rFonts w:asciiTheme="majorBidi" w:hAnsiTheme="majorBidi" w:cstheme="majorBidi"/>
          <w:sz w:val="24"/>
          <w:szCs w:val="24"/>
        </w:rPr>
        <w:t>(vesicules</w:t>
      </w:r>
      <w:r w:rsidR="001A5005">
        <w:rPr>
          <w:rStyle w:val="hps"/>
          <w:rFonts w:asciiTheme="majorBidi" w:hAnsiTheme="majorBidi" w:cstheme="majorBidi"/>
          <w:sz w:val="24"/>
          <w:szCs w:val="24"/>
        </w:rPr>
        <w:t xml:space="preserve"> or bullae</w:t>
      </w:r>
      <w:r w:rsidR="00FC4DCC" w:rsidRPr="00771B55">
        <w:rPr>
          <w:rStyle w:val="hps"/>
          <w:rFonts w:asciiTheme="majorBidi" w:hAnsiTheme="majorBidi" w:cstheme="majorBidi"/>
          <w:sz w:val="24"/>
          <w:szCs w:val="24"/>
        </w:rPr>
        <w:t>)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، تقر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ّ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ح </w:t>
      </w:r>
      <w:r w:rsidR="00FC4DCC" w:rsidRPr="00771B55">
        <w:rPr>
          <w:rStyle w:val="hps"/>
          <w:rFonts w:asciiTheme="majorBidi" w:hAnsiTheme="majorBidi" w:cstheme="majorBidi"/>
          <w:sz w:val="24"/>
          <w:szCs w:val="24"/>
        </w:rPr>
        <w:t xml:space="preserve">(ulcer) 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أو نخر</w:t>
      </w:r>
      <w:r w:rsidR="00FC4DCC" w:rsidRPr="00771B55">
        <w:rPr>
          <w:rStyle w:val="hps"/>
          <w:rFonts w:asciiTheme="majorBidi" w:hAnsiTheme="majorBidi" w:cstheme="majorBidi"/>
          <w:sz w:val="24"/>
          <w:szCs w:val="24"/>
        </w:rPr>
        <w:t>(necrosis</w:t>
      </w:r>
      <w:r w:rsidRPr="00771B55">
        <w:rPr>
          <w:rStyle w:val="hps"/>
          <w:rFonts w:asciiTheme="majorBidi" w:hAnsiTheme="majorBidi" w:cstheme="majorBidi" w:hint="cs"/>
          <w:sz w:val="24"/>
          <w:szCs w:val="24"/>
        </w:rPr>
        <w:t>)</w:t>
      </w:r>
      <w:r w:rsidR="0061734D">
        <w:rPr>
          <w:rStyle w:val="hps"/>
          <w:rFonts w:asciiTheme="majorBidi" w:hAnsiTheme="majorBidi" w:cstheme="majorBidi" w:hint="cs"/>
          <w:sz w:val="24"/>
          <w:szCs w:val="24"/>
          <w:rtl/>
        </w:rPr>
        <w:t>.</w:t>
      </w:r>
    </w:p>
    <w:p w:rsidR="006B2C63" w:rsidRPr="00771B55" w:rsidRDefault="006B2C63" w:rsidP="00D33064">
      <w:pPr>
        <w:pStyle w:val="ListParagraph"/>
        <w:numPr>
          <w:ilvl w:val="1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و</w:t>
      </w:r>
      <w:r w:rsidRPr="00771B55">
        <w:rPr>
          <w:rStyle w:val="hps"/>
          <w:rFonts w:asciiTheme="majorBidi" w:hAnsiTheme="majorBidi" w:cstheme="majorBidi"/>
          <w:sz w:val="24"/>
          <w:szCs w:val="24"/>
          <w:rtl/>
        </w:rPr>
        <w:t>جود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حروق شديدة أو 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حساسية </w:t>
      </w:r>
      <w:r w:rsidRPr="006B2C63">
        <w:rPr>
          <w:rStyle w:val="hps"/>
          <w:rFonts w:asciiTheme="majorBidi" w:hAnsiTheme="majorBidi" w:cstheme="majorBidi" w:hint="cs"/>
          <w:sz w:val="24"/>
          <w:szCs w:val="24"/>
          <w:rtl/>
        </w:rPr>
        <w:t>أكزيما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على مساحة واسعة من جلد المريض.</w:t>
      </w:r>
    </w:p>
    <w:p w:rsidR="00771B55" w:rsidRPr="00771B55" w:rsidRDefault="00201935" w:rsidP="00D33064">
      <w:pPr>
        <w:pStyle w:val="ListParagraph"/>
        <w:numPr>
          <w:ilvl w:val="1"/>
          <w:numId w:val="15"/>
        </w:numPr>
        <w:bidi/>
        <w:spacing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771B55">
        <w:rPr>
          <w:rFonts w:ascii="Arial" w:hAnsi="Arial" w:cs="Arial" w:hint="cs"/>
          <w:sz w:val="24"/>
          <w:szCs w:val="24"/>
          <w:rtl/>
        </w:rPr>
        <w:t xml:space="preserve">تلقي المريض لأي لقاح </w:t>
      </w:r>
      <w:r w:rsidR="00771B55">
        <w:rPr>
          <w:rFonts w:ascii="Arial" w:hAnsi="Arial" w:cs="Arial" w:hint="cs"/>
          <w:sz w:val="24"/>
          <w:szCs w:val="24"/>
          <w:rtl/>
        </w:rPr>
        <w:t xml:space="preserve">حي </w:t>
      </w:r>
      <w:r w:rsidR="00771B55">
        <w:rPr>
          <w:rFonts w:ascii="Arial" w:hAnsi="Arial" w:cs="Arial"/>
          <w:sz w:val="24"/>
          <w:szCs w:val="24"/>
          <w:rtl/>
        </w:rPr>
        <w:t>ضد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النكاف</w:t>
      </w:r>
      <w:r w:rsidR="00771B55">
        <w:rPr>
          <w:rFonts w:ascii="Arial" w:hAnsi="Arial" w:cs="Arial" w:hint="cs"/>
          <w:sz w:val="24"/>
          <w:szCs w:val="24"/>
          <w:rtl/>
        </w:rPr>
        <w:t xml:space="preserve"> (</w:t>
      </w:r>
      <w:r w:rsidR="00771B55">
        <w:rPr>
          <w:rFonts w:ascii="Arial" w:hAnsi="Arial" w:cs="Arial"/>
          <w:sz w:val="24"/>
          <w:szCs w:val="24"/>
          <w:rtl/>
        </w:rPr>
        <w:t>أبو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 w:hint="cs"/>
          <w:sz w:val="24"/>
          <w:szCs w:val="24"/>
          <w:rtl/>
        </w:rPr>
        <w:t>ك</w:t>
      </w:r>
      <w:r w:rsidR="00771B55">
        <w:rPr>
          <w:rFonts w:ascii="Arial" w:hAnsi="Arial" w:cs="Arial"/>
          <w:sz w:val="24"/>
          <w:szCs w:val="24"/>
          <w:rtl/>
        </w:rPr>
        <w:t>عيب</w:t>
      </w:r>
      <w:r w:rsidR="00771B55">
        <w:rPr>
          <w:rFonts w:ascii="Arial" w:hAnsi="Arial" w:cs="Arial" w:hint="cs"/>
          <w:sz w:val="24"/>
          <w:szCs w:val="24"/>
          <w:rtl/>
        </w:rPr>
        <w:t>)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أو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الحصبة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أو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الحصبة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الألمانية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أو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جدري</w:t>
      </w:r>
      <w:r w:rsidR="00771B55">
        <w:rPr>
          <w:rFonts w:ascii="Arial" w:hAnsi="Arial" w:cs="Arial"/>
          <w:sz w:val="24"/>
          <w:szCs w:val="24"/>
        </w:rPr>
        <w:t xml:space="preserve"> </w:t>
      </w:r>
      <w:r w:rsidR="00771B55">
        <w:rPr>
          <w:rFonts w:ascii="Arial" w:hAnsi="Arial" w:cs="Arial"/>
          <w:sz w:val="24"/>
          <w:szCs w:val="24"/>
          <w:rtl/>
        </w:rPr>
        <w:t>الماء</w:t>
      </w:r>
      <w:r w:rsidR="00771B55" w:rsidRPr="00771B55">
        <w:rPr>
          <w:rFonts w:ascii="Arial" w:hAnsi="Arial" w:cs="Arial" w:hint="cs"/>
          <w:sz w:val="24"/>
          <w:szCs w:val="24"/>
          <w:rtl/>
        </w:rPr>
        <w:t xml:space="preserve"> </w:t>
      </w:r>
      <w:r w:rsidRPr="00771B55">
        <w:rPr>
          <w:rFonts w:ascii="Arial" w:hAnsi="Arial" w:cs="Arial" w:hint="cs"/>
          <w:sz w:val="24"/>
          <w:szCs w:val="24"/>
          <w:rtl/>
        </w:rPr>
        <w:t xml:space="preserve">خلال الأسابيع الأربع الماضية. </w:t>
      </w:r>
      <w:r w:rsidR="006B2C63">
        <w:rPr>
          <w:rFonts w:ascii="Arial" w:hAnsi="Arial" w:cs="Arial" w:hint="cs"/>
          <w:sz w:val="24"/>
          <w:szCs w:val="24"/>
          <w:rtl/>
        </w:rPr>
        <w:t>في هذه الحالات يؤجل الإختبار</w:t>
      </w:r>
      <w:r w:rsidR="00D33064">
        <w:rPr>
          <w:rFonts w:ascii="Arial" w:hAnsi="Arial" w:cs="Arial" w:hint="cs"/>
          <w:sz w:val="24"/>
          <w:szCs w:val="24"/>
          <w:rtl/>
        </w:rPr>
        <w:t xml:space="preserve"> حتى يمرّ شهر من الزمن على التلقيح</w:t>
      </w:r>
      <w:r w:rsidR="006B2C63">
        <w:rPr>
          <w:rFonts w:ascii="Arial" w:hAnsi="Arial" w:cs="Arial" w:hint="cs"/>
          <w:sz w:val="24"/>
          <w:szCs w:val="24"/>
          <w:rtl/>
        </w:rPr>
        <w:t>.</w:t>
      </w:r>
    </w:p>
    <w:p w:rsidR="00771B55" w:rsidRPr="00771B55" w:rsidRDefault="00771B55" w:rsidP="00D33064">
      <w:pPr>
        <w:pStyle w:val="ListParagraph"/>
        <w:numPr>
          <w:ilvl w:val="1"/>
          <w:numId w:val="15"/>
        </w:numPr>
        <w:bidi/>
        <w:spacing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="Arial" w:hAnsi="Arial" w:cs="Arial" w:hint="cs"/>
          <w:sz w:val="24"/>
          <w:szCs w:val="24"/>
          <w:rtl/>
        </w:rPr>
        <w:lastRenderedPageBreak/>
        <w:t>إ</w:t>
      </w:r>
      <w:r>
        <w:rPr>
          <w:rFonts w:ascii="Arial" w:hAnsi="Arial" w:cs="Arial"/>
          <w:sz w:val="24"/>
          <w:szCs w:val="24"/>
          <w:rtl/>
        </w:rPr>
        <w:t>ص</w:t>
      </w:r>
      <w:r>
        <w:rPr>
          <w:rFonts w:ascii="Arial" w:hAnsi="Arial" w:cs="Arial" w:hint="cs"/>
          <w:sz w:val="24"/>
          <w:szCs w:val="24"/>
          <w:rtl/>
        </w:rPr>
        <w:t>ا</w:t>
      </w:r>
      <w:r>
        <w:rPr>
          <w:rFonts w:ascii="Arial" w:hAnsi="Arial" w:cs="Arial"/>
          <w:sz w:val="24"/>
          <w:szCs w:val="24"/>
          <w:rtl/>
        </w:rPr>
        <w:t>ب</w:t>
      </w:r>
      <w:r>
        <w:rPr>
          <w:rFonts w:ascii="Arial" w:hAnsi="Arial" w:cs="Arial" w:hint="cs"/>
          <w:sz w:val="24"/>
          <w:szCs w:val="24"/>
          <w:rtl/>
        </w:rPr>
        <w:t>ة المريض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بعدوى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 xml:space="preserve">فيروسي </w:t>
      </w:r>
      <w:r w:rsidRPr="00771B55">
        <w:rPr>
          <w:rFonts w:ascii="Arial" w:hAnsi="Arial" w:cs="Arial" w:hint="cs"/>
          <w:sz w:val="24"/>
          <w:szCs w:val="24"/>
          <w:rtl/>
        </w:rPr>
        <w:t>خلال الأسابيع الأربع الماضية</w:t>
      </w:r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  <w:rtl/>
        </w:rPr>
        <w:t>مثل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عدوى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الإنفلونزا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أو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الحصبة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أو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السعال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الديكي</w:t>
      </w:r>
      <w:r>
        <w:rPr>
          <w:rFonts w:ascii="Arial" w:hAnsi="Arial" w:cs="Arial" w:hint="cs"/>
          <w:sz w:val="24"/>
          <w:szCs w:val="24"/>
          <w:rtl/>
        </w:rPr>
        <w:t>).</w:t>
      </w:r>
      <w:r w:rsidR="006B2C63">
        <w:rPr>
          <w:rFonts w:ascii="Arial" w:hAnsi="Arial" w:cs="Arial" w:hint="cs"/>
          <w:sz w:val="24"/>
          <w:szCs w:val="24"/>
          <w:rtl/>
        </w:rPr>
        <w:t xml:space="preserve"> في هذه الحالات يؤجل الإختبار.</w:t>
      </w:r>
    </w:p>
    <w:p w:rsidR="00BB1D02" w:rsidRPr="00771B55" w:rsidRDefault="00BB1D02" w:rsidP="00D33064">
      <w:pPr>
        <w:pStyle w:val="ListParagraph"/>
        <w:numPr>
          <w:ilvl w:val="1"/>
          <w:numId w:val="15"/>
        </w:numPr>
        <w:bidi/>
        <w:spacing w:line="360" w:lineRule="auto"/>
        <w:jc w:val="lowKashida"/>
        <w:rPr>
          <w:rStyle w:val="hps"/>
          <w:rFonts w:asciiTheme="majorBidi" w:hAnsiTheme="majorBidi" w:cstheme="majorBidi"/>
          <w:sz w:val="24"/>
          <w:szCs w:val="24"/>
        </w:rPr>
      </w:pP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وجود نقص في المناعة </w:t>
      </w:r>
      <w:r w:rsidRPr="00771B55">
        <w:rPr>
          <w:rStyle w:val="hps"/>
          <w:rFonts w:asciiTheme="majorBidi" w:hAnsiTheme="majorBidi" w:cstheme="majorBidi"/>
          <w:sz w:val="24"/>
          <w:szCs w:val="24"/>
          <w:rtl/>
        </w:rPr>
        <w:t>عند المريض</w:t>
      </w:r>
      <w:r w:rsidR="00FE4BF1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FC4DCC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(مثلاً سرطان دم أو لمفاويات، مرض نقص المناعة المكتسبة أو الأيدز، إلخ) </w:t>
      </w:r>
      <w:r w:rsidR="00FE4BF1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أو تناوله لأدوية مخفّضة للمناعة مثل العلاجات الكيميائية، وال</w:t>
      </w:r>
      <w:r w:rsidR="00E73B36">
        <w:rPr>
          <w:rStyle w:val="hps"/>
          <w:rFonts w:asciiTheme="majorBidi" w:hAnsiTheme="majorBidi" w:cstheme="majorBidi" w:hint="cs"/>
          <w:sz w:val="24"/>
          <w:szCs w:val="24"/>
          <w:rtl/>
        </w:rPr>
        <w:t>ستيرويد (كورتيزون)</w:t>
      </w:r>
      <w:r w:rsidR="00FE4BF1"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>.</w:t>
      </w:r>
    </w:p>
    <w:p w:rsidR="00BB1D02" w:rsidRDefault="00BB1D02" w:rsidP="00D33064">
      <w:pPr>
        <w:pStyle w:val="ListParagraph"/>
        <w:numPr>
          <w:ilvl w:val="1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771B55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نقص في العدلات وهي نوع من أنواع كريات الدم البيضاء (</w:t>
      </w:r>
      <w:r w:rsidRPr="00771B55">
        <w:rPr>
          <w:rStyle w:val="hps"/>
          <w:rFonts w:asciiTheme="majorBidi" w:hAnsiTheme="majorBidi" w:cstheme="majorBidi"/>
          <w:sz w:val="24"/>
          <w:szCs w:val="24"/>
          <w:lang w:bidi="ar-LB"/>
        </w:rPr>
        <w:t>neutropenia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  <w:lang w:bidi="ar-LB"/>
        </w:rPr>
        <w:t>).</w:t>
      </w:r>
    </w:p>
    <w:p w:rsidR="006207C7" w:rsidRPr="00444500" w:rsidRDefault="006207C7" w:rsidP="00D33064">
      <w:pPr>
        <w:pStyle w:val="ListParagraph"/>
        <w:numPr>
          <w:ilvl w:val="0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الإمتناع عن القيام بهذا الإجراء في حال كانت اليدين (أي يدي المكلّف بإجراء الحقن) مصابتان بالتهاب جلدي، تشقّق، جروح أو حروق وإيجاد ممرض أو طبيب آخر للقيام بهذه المَهمَة.</w:t>
      </w:r>
    </w:p>
    <w:p w:rsidR="006207C7" w:rsidRPr="00444500" w:rsidRDefault="006207C7" w:rsidP="00D33064">
      <w:pPr>
        <w:pStyle w:val="ListParagraph"/>
        <w:numPr>
          <w:ilvl w:val="0"/>
          <w:numId w:val="15"/>
        </w:numPr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تنظيف اليدين جيدأ</w:t>
      </w:r>
      <w:r w:rsidRPr="00444500">
        <w:rPr>
          <w:rFonts w:asciiTheme="majorBidi" w:hAnsiTheme="majorBidi" w:cstheme="majorBidi"/>
          <w:sz w:val="24"/>
          <w:szCs w:val="24"/>
          <w:rtl/>
        </w:rPr>
        <w:t xml:space="preserve"> بالماء والصابون أو بسائل مطهّرلمدّة لا تقل عن 15-25 ثانية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، قبل تحضير 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وحقن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التوبركولين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 </w:t>
      </w:r>
      <w:r w:rsidRPr="00444500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(راجع </w:t>
      </w:r>
      <w:r w:rsidRPr="00444500">
        <w:rPr>
          <w:rFonts w:asciiTheme="majorBidi" w:hAnsiTheme="majorBidi" w:cstheme="majorBidi"/>
          <w:sz w:val="24"/>
          <w:szCs w:val="24"/>
          <w:rtl/>
        </w:rPr>
        <w:t>سياسة وإجراءات تنظيف الأيدي بالماء والصابون أو بمطهرات الجلد والأنسجة الحية</w:t>
      </w:r>
      <w:r w:rsidRPr="00444500">
        <w:rPr>
          <w:rFonts w:asciiTheme="majorBidi" w:hAnsiTheme="majorBidi" w:cstheme="majorBidi" w:hint="cs"/>
          <w:sz w:val="24"/>
          <w:szCs w:val="24"/>
          <w:rtl/>
        </w:rPr>
        <w:t>).</w:t>
      </w:r>
    </w:p>
    <w:p w:rsidR="006207C7" w:rsidRPr="000C6C79" w:rsidRDefault="006207C7" w:rsidP="00D33064">
      <w:pPr>
        <w:pStyle w:val="ListParagraph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C6C79">
        <w:rPr>
          <w:rFonts w:asciiTheme="majorBidi" w:hAnsiTheme="majorBidi" w:cstheme="majorBidi"/>
          <w:sz w:val="24"/>
          <w:szCs w:val="24"/>
          <w:rtl/>
        </w:rPr>
        <w:t xml:space="preserve">ارتداء قفازات نظيفة </w:t>
      </w:r>
      <w:r w:rsidRPr="000C6C79">
        <w:rPr>
          <w:rFonts w:asciiTheme="majorBidi" w:hAnsiTheme="majorBidi" w:cstheme="majorBidi" w:hint="cs"/>
          <w:sz w:val="24"/>
          <w:szCs w:val="24"/>
          <w:rtl/>
        </w:rPr>
        <w:t xml:space="preserve">(ذات الإستعمال الواحد) </w:t>
      </w:r>
      <w:r w:rsidRPr="000C6C79">
        <w:rPr>
          <w:rFonts w:asciiTheme="majorBidi" w:hAnsiTheme="majorBidi" w:cstheme="majorBidi"/>
          <w:sz w:val="24"/>
          <w:szCs w:val="24"/>
          <w:rtl/>
        </w:rPr>
        <w:t>عندما يتطلب الإجراء ذلك.</w:t>
      </w:r>
    </w:p>
    <w:p w:rsidR="006207C7" w:rsidRPr="00444500" w:rsidRDefault="006207C7" w:rsidP="00D33064">
      <w:pPr>
        <w:pStyle w:val="ListParagraph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التأكّد من أنّ كل الأدوات الأجهزة والمواد اللازمة لإجراء عملية الحقن متوف</w:t>
      </w:r>
      <w:r w:rsidR="00996F7B">
        <w:rPr>
          <w:rStyle w:val="hps"/>
          <w:rFonts w:asciiTheme="majorBidi" w:hAnsiTheme="majorBidi" w:cstheme="majorBidi" w:hint="cs"/>
          <w:sz w:val="24"/>
          <w:szCs w:val="24"/>
          <w:rtl/>
        </w:rPr>
        <w:t>ّ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 xml:space="preserve">رة (كما سبق ذكره في فقرة سابقة "الأدوات، الأجهزة والمواد اللازمة") وموضوعة بشكل يسهل استعمالها، مع التأكد من غلاف وتاريخ صلاحية 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التوبركولين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،</w:t>
      </w:r>
      <w:r w:rsidR="00996F7B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444500">
        <w:rPr>
          <w:rStyle w:val="hps"/>
          <w:rFonts w:asciiTheme="majorBidi" w:hAnsiTheme="majorBidi" w:cstheme="majorBidi"/>
          <w:sz w:val="24"/>
          <w:szCs w:val="24"/>
          <w:rtl/>
        </w:rPr>
        <w:t>الإبر والسرنجات (المحاقن).</w:t>
      </w:r>
    </w:p>
    <w:p w:rsidR="006207C7" w:rsidRPr="00983AE3" w:rsidRDefault="006207C7" w:rsidP="00D33064">
      <w:pPr>
        <w:pStyle w:val="ListParagraph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83AE3">
        <w:rPr>
          <w:rStyle w:val="hps"/>
          <w:rFonts w:asciiTheme="majorBidi" w:hAnsiTheme="majorBidi" w:cstheme="majorBidi"/>
          <w:sz w:val="24"/>
          <w:szCs w:val="24"/>
          <w:rtl/>
        </w:rPr>
        <w:t xml:space="preserve">إعداد </w:t>
      </w:r>
      <w:r w:rsidRPr="00983AE3">
        <w:rPr>
          <w:rFonts w:asciiTheme="majorBidi" w:eastAsia="Times New Roman" w:hAnsiTheme="majorBidi" w:cstheme="majorBidi"/>
          <w:sz w:val="24"/>
          <w:szCs w:val="24"/>
          <w:rtl/>
        </w:rPr>
        <w:t>الحقن بطريقة معقّمة على صينية نظيفة في مكان نظيف خال من التلوّث وبعيداً عن أي دم أو سوائل جسم، أو معدات ملوّثة.</w:t>
      </w:r>
    </w:p>
    <w:p w:rsidR="00EA1F7E" w:rsidRDefault="00074FF1" w:rsidP="00996F7B">
      <w:pPr>
        <w:pStyle w:val="ListParagraph"/>
        <w:numPr>
          <w:ilvl w:val="0"/>
          <w:numId w:val="16"/>
        </w:numPr>
        <w:tabs>
          <w:tab w:val="right" w:pos="900"/>
        </w:tabs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تطهير الغطاء المطاطي لعبوة التوبركولين بمسحة كحول مركّز ثم تركه </w:t>
      </w:r>
      <w:r w:rsidR="00EA1F7E" w:rsidRPr="0044515C">
        <w:rPr>
          <w:rFonts w:asciiTheme="majorBidi" w:eastAsia="Times New Roman" w:hAnsiTheme="majorBidi" w:cstheme="majorBidi"/>
          <w:sz w:val="24"/>
          <w:szCs w:val="24"/>
          <w:rtl/>
        </w:rPr>
        <w:t xml:space="preserve">لثواني </w:t>
      </w:r>
      <w:r w:rsidR="00EA1F7E" w:rsidRPr="0044515C">
        <w:rPr>
          <w:rStyle w:val="hps"/>
          <w:rFonts w:asciiTheme="majorBidi" w:hAnsiTheme="majorBidi" w:cstheme="majorBidi"/>
          <w:sz w:val="24"/>
          <w:szCs w:val="24"/>
          <w:rtl/>
        </w:rPr>
        <w:t xml:space="preserve">حتى </w:t>
      </w:r>
      <w:r w:rsidR="00996F7B">
        <w:rPr>
          <w:rStyle w:val="hps"/>
          <w:rFonts w:asciiTheme="majorBidi" w:hAnsiTheme="majorBidi" w:cstheme="majorBidi" w:hint="cs"/>
          <w:sz w:val="24"/>
          <w:szCs w:val="24"/>
          <w:rtl/>
        </w:rPr>
        <w:t>ي</w:t>
      </w:r>
      <w:r w:rsidR="00EA1F7E" w:rsidRPr="0044515C">
        <w:rPr>
          <w:rStyle w:val="hps"/>
          <w:rFonts w:asciiTheme="majorBidi" w:hAnsiTheme="majorBidi" w:cstheme="majorBidi"/>
          <w:sz w:val="24"/>
          <w:szCs w:val="24"/>
          <w:rtl/>
        </w:rPr>
        <w:t xml:space="preserve">نشف، مع الإمتناع عن إعادة لمسه قبل إتمام عملية </w:t>
      </w:r>
      <w:r w:rsidR="00EA1F7E">
        <w:rPr>
          <w:rStyle w:val="hps"/>
          <w:rFonts w:asciiTheme="majorBidi" w:hAnsiTheme="majorBidi" w:cstheme="majorBidi" w:hint="cs"/>
          <w:sz w:val="24"/>
          <w:szCs w:val="24"/>
          <w:rtl/>
        </w:rPr>
        <w:t>سحب جرعة واحدة بسرنجة وإبرة جديدة في كل مرة</w:t>
      </w:r>
      <w:r w:rsidR="00EA1F7E" w:rsidRPr="0044515C">
        <w:rPr>
          <w:rStyle w:val="hps"/>
          <w:rFonts w:asciiTheme="majorBidi" w:hAnsiTheme="majorBidi" w:cstheme="majorBidi"/>
          <w:sz w:val="24"/>
          <w:szCs w:val="24"/>
          <w:rtl/>
        </w:rPr>
        <w:t>.</w:t>
      </w:r>
    </w:p>
    <w:p w:rsidR="006207C7" w:rsidRDefault="006207C7" w:rsidP="00D33064">
      <w:pPr>
        <w:pStyle w:val="ListParagraph"/>
        <w:numPr>
          <w:ilvl w:val="0"/>
          <w:numId w:val="15"/>
        </w:numPr>
        <w:bidi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سحب</w:t>
      </w:r>
      <w:r>
        <w:rPr>
          <w:rFonts w:asciiTheme="majorBidi" w:hAnsiTheme="majorBidi" w:cstheme="majorBidi"/>
          <w:sz w:val="24"/>
          <w:szCs w:val="24"/>
        </w:rPr>
        <w:t xml:space="preserve"> 5 </w:t>
      </w:r>
      <w:r>
        <w:rPr>
          <w:rFonts w:asciiTheme="majorBidi" w:hAnsiTheme="majorBidi" w:cstheme="majorBidi" w:hint="cs"/>
          <w:sz w:val="24"/>
          <w:szCs w:val="24"/>
          <w:rtl/>
        </w:rPr>
        <w:t>وحدات (</w:t>
      </w:r>
      <w:r>
        <w:rPr>
          <w:rFonts w:asciiTheme="majorBidi" w:hAnsiTheme="majorBidi" w:cstheme="majorBidi"/>
          <w:sz w:val="24"/>
          <w:szCs w:val="24"/>
        </w:rPr>
        <w:t>=0.1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ميلليلتر</w:t>
      </w:r>
      <w:r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من </w:t>
      </w:r>
      <w:r w:rsidRPr="008D49D3">
        <w:rPr>
          <w:rFonts w:asciiTheme="majorBidi" w:hAnsiTheme="majorBidi" w:cstheme="majorBidi"/>
          <w:sz w:val="24"/>
          <w:szCs w:val="24"/>
          <w:rtl/>
        </w:rPr>
        <w:t xml:space="preserve">مادَّة </w:t>
      </w:r>
      <w:r>
        <w:rPr>
          <w:rFonts w:asciiTheme="majorBidi" w:hAnsiTheme="majorBidi" w:cstheme="majorBidi" w:hint="cs"/>
          <w:sz w:val="24"/>
          <w:szCs w:val="24"/>
          <w:rtl/>
        </w:rPr>
        <w:t>التوبركولين في السرنجة (</w:t>
      </w:r>
      <w:r w:rsidRPr="00983AE3">
        <w:rPr>
          <w:rFonts w:asciiTheme="majorBidi" w:eastAsia="Times New Roman" w:hAnsiTheme="majorBidi" w:cstheme="majorBidi"/>
          <w:sz w:val="24"/>
          <w:szCs w:val="24"/>
          <w:rtl/>
        </w:rPr>
        <w:t>قبل الإستخدام مباشرة فقط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وإعادة عبوة التوبركولين إلى مكان بارد ومظلم بسرعة إذا كانت تحتوي على جرعات إضافية صالحة للإستعمال مع التأكّد من تدوين تاريخ فتحها إذا تمّ فتحها في اليوم نفسه.</w:t>
      </w:r>
    </w:p>
    <w:p w:rsidR="00E90FA8" w:rsidRDefault="00E90FA8" w:rsidP="00D33064">
      <w:pPr>
        <w:pStyle w:val="ListParagraph"/>
        <w:numPr>
          <w:ilvl w:val="0"/>
          <w:numId w:val="15"/>
        </w:numPr>
        <w:tabs>
          <w:tab w:val="right" w:pos="900"/>
        </w:tabs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C30B34">
        <w:rPr>
          <w:rStyle w:val="hps"/>
          <w:rFonts w:asciiTheme="majorBidi" w:hAnsiTheme="majorBidi" w:cstheme="majorBidi"/>
          <w:sz w:val="24"/>
          <w:szCs w:val="24"/>
          <w:rtl/>
        </w:rPr>
        <w:t>تجنّب ترك الإبرة بعد تعبئتھا بال</w:t>
      </w:r>
      <w:r w:rsidR="007F3042">
        <w:rPr>
          <w:rStyle w:val="hps"/>
          <w:rFonts w:asciiTheme="majorBidi" w:hAnsiTheme="majorBidi" w:cstheme="majorBidi" w:hint="cs"/>
          <w:sz w:val="24"/>
          <w:szCs w:val="24"/>
          <w:rtl/>
        </w:rPr>
        <w:t>توبركولين</w:t>
      </w:r>
      <w:r w:rsidRPr="00C30B34">
        <w:rPr>
          <w:rStyle w:val="hps"/>
          <w:rFonts w:asciiTheme="majorBidi" w:hAnsiTheme="majorBidi" w:cstheme="majorBidi"/>
          <w:sz w:val="24"/>
          <w:szCs w:val="24"/>
          <w:rtl/>
        </w:rPr>
        <w:t xml:space="preserve"> مكشوفة في أي مكان ولكن إذا كان لا بد من تركھا فيجب تغطيتھا بغطائھا لمدة قصيرة </w:t>
      </w:r>
      <w:r w:rsidR="00127994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(أقل من 20 دقيقة) </w:t>
      </w:r>
      <w:r w:rsidRPr="00C30B34">
        <w:rPr>
          <w:rStyle w:val="hps"/>
          <w:rFonts w:asciiTheme="majorBidi" w:hAnsiTheme="majorBidi" w:cstheme="majorBidi"/>
          <w:sz w:val="24"/>
          <w:szCs w:val="24"/>
          <w:rtl/>
        </w:rPr>
        <w:t>مع الحرص على عدم لمس ال</w:t>
      </w:r>
      <w:r w:rsidRPr="000957D0">
        <w:rPr>
          <w:rStyle w:val="hps"/>
          <w:rFonts w:asciiTheme="majorBidi" w:hAnsiTheme="majorBidi" w:cstheme="majorBidi"/>
          <w:sz w:val="24"/>
          <w:szCs w:val="24"/>
          <w:rtl/>
        </w:rPr>
        <w:t>إبرة المعقمة بأي جسم أو شيء بما في ذلك الجزء الخارجي من غطاؤها.</w:t>
      </w:r>
    </w:p>
    <w:p w:rsidR="004D0FA2" w:rsidRDefault="004D0FA2" w:rsidP="00904D2E">
      <w:pPr>
        <w:pStyle w:val="ListParagraph"/>
        <w:numPr>
          <w:ilvl w:val="0"/>
          <w:numId w:val="15"/>
        </w:numPr>
        <w:tabs>
          <w:tab w:val="right" w:pos="900"/>
        </w:tabs>
        <w:bidi/>
        <w:spacing w:line="276" w:lineRule="auto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الإنتباه إلى بعض العوامل التي تسبّب بنتيجة إيجابية أو سلبية خاطئة</w:t>
      </w:r>
      <w:r w:rsidR="00904D2E">
        <w:rPr>
          <w:rStyle w:val="hps"/>
          <w:rFonts w:asciiTheme="majorBidi" w:hAnsiTheme="majorBidi" w:cstheme="majorBidi" w:hint="cs"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5E28" w:rsidTr="00B66CCC">
        <w:tc>
          <w:tcPr>
            <w:tcW w:w="4788" w:type="dxa"/>
            <w:vAlign w:val="center"/>
          </w:tcPr>
          <w:p w:rsidR="00B75E28" w:rsidRPr="00B66CCC" w:rsidRDefault="00B75E28" w:rsidP="00996F7B">
            <w:p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B66CCC">
              <w:rPr>
                <w:rStyle w:val="hps"/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أسباب نتيجة إيجابية خاطئة</w:t>
            </w:r>
            <w:r w:rsidR="00177161" w:rsidRPr="00B66CCC">
              <w:rPr>
                <w:rStyle w:val="hps"/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 لفحص السلين</w:t>
            </w:r>
          </w:p>
        </w:tc>
        <w:tc>
          <w:tcPr>
            <w:tcW w:w="4788" w:type="dxa"/>
            <w:vAlign w:val="center"/>
          </w:tcPr>
          <w:p w:rsidR="00B75E28" w:rsidRPr="00B66CCC" w:rsidRDefault="00177161" w:rsidP="00996F7B">
            <w:p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66CCC">
              <w:rPr>
                <w:rStyle w:val="hps"/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أسباب نتيجة سلبية خاطئة لفحص السلين</w:t>
            </w:r>
          </w:p>
        </w:tc>
      </w:tr>
      <w:tr w:rsidR="00B75E28" w:rsidTr="00C251F3">
        <w:tc>
          <w:tcPr>
            <w:tcW w:w="4788" w:type="dxa"/>
          </w:tcPr>
          <w:p w:rsidR="00C251F3" w:rsidRPr="00C251F3" w:rsidRDefault="00C251F3" w:rsidP="00996F7B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75E28" w:rsidRPr="00177161" w:rsidRDefault="00177161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16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قراءة محيط الإحمرار بدل محيط ال</w:t>
            </w:r>
            <w:r w:rsidR="00FA4D9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جساوة</w:t>
            </w:r>
            <w:r w:rsidR="00B75E28" w:rsidRPr="001771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5E28" w:rsidRPr="00310562" w:rsidRDefault="005B6BE1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0562">
              <w:rPr>
                <w:rFonts w:asciiTheme="majorBidi" w:hAnsiTheme="majorBidi" w:cstheme="majorBidi"/>
                <w:sz w:val="24"/>
                <w:szCs w:val="24"/>
                <w:rtl/>
              </w:rPr>
              <w:t>تَفاعُلٌ مُتَصالِب</w:t>
            </w:r>
            <w:r w:rsidRPr="00310562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مع المتفطرات ال</w:t>
            </w:r>
            <w:r w:rsidR="00310562" w:rsidRPr="00310562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أ</w:t>
            </w:r>
            <w:r w:rsidRPr="00310562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خرى غير</w:t>
            </w:r>
            <w:r w:rsidR="00B75E28" w:rsidRPr="00310562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السل</w:t>
            </w:r>
            <w:r w:rsidR="00310562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 xml:space="preserve">             </w:t>
            </w:r>
            <w:r w:rsidR="00310562" w:rsidRPr="00310562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</w:t>
            </w:r>
            <w:r w:rsidR="00310562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ar-LB"/>
              </w:rPr>
              <w:t>(</w:t>
            </w:r>
            <w:r w:rsidR="00310562" w:rsidRPr="00310562">
              <w:rPr>
                <w:rFonts w:asciiTheme="majorBidi" w:hAnsiTheme="majorBidi" w:cstheme="majorBidi"/>
                <w:sz w:val="24"/>
                <w:szCs w:val="24"/>
              </w:rPr>
              <w:t>non TB mycobacteria</w:t>
            </w:r>
            <w:r w:rsidR="00310562">
              <w:rPr>
                <w:rFonts w:asciiTheme="majorBidi" w:hAnsiTheme="majorBidi" w:cstheme="majorBidi" w:hint="cs"/>
                <w:sz w:val="24"/>
                <w:szCs w:val="24"/>
                <w:rtl/>
              </w:rPr>
              <w:t>).</w:t>
            </w:r>
          </w:p>
          <w:p w:rsidR="00B75E28" w:rsidRPr="00B75E28" w:rsidRDefault="00B75E28" w:rsidP="00996F7B">
            <w:pPr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تلقيح </w:t>
            </w:r>
            <w:r w:rsidR="00177161"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سابق 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ضد السل </w:t>
            </w:r>
            <w:r w:rsidR="00177161">
              <w:rPr>
                <w:rFonts w:ascii="Times New Roman" w:eastAsia="Times New Roman" w:hAnsi="Times New Roman" w:cs="Times New Roman"/>
                <w:sz w:val="24"/>
                <w:szCs w:val="24"/>
              </w:rPr>
              <w:t>(BCG)</w:t>
            </w:r>
            <w:r w:rsidR="0017716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لا سيما 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خلال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العشر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سنوات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الماضية (</w:t>
            </w:r>
            <w:r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قد يؤدي 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إلى ظهور </w:t>
            </w:r>
            <w:r w:rsidR="00FA4D9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جساوة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مكان الفحص بحجم أقل من 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20</w:t>
            </w:r>
            <w:r w:rsidR="00915E82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ميلليمتر.</w:t>
            </w:r>
          </w:p>
          <w:p w:rsidR="00B75E28" w:rsidRPr="00B75E28" w:rsidRDefault="00915E82" w:rsidP="00996F7B">
            <w:pPr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E2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ظاهرة </w:t>
            </w:r>
            <w:r w:rsidR="005B6BE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معز</w:t>
            </w:r>
            <w:r w:rsidR="005B6BE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ﱢزة</w:t>
            </w:r>
            <w:r w:rsidR="005B6BE1"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  <w:t xml:space="preserve"> (booster phenomenon)</w:t>
            </w:r>
            <w:r w:rsidRPr="00177161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B75E28" w:rsidRPr="00B75E2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بسبب عدوى </w:t>
            </w:r>
            <w:r w:rsidR="00B75E28" w:rsidRPr="00B75E2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lastRenderedPageBreak/>
              <w:t>قديم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ة</w:t>
            </w:r>
            <w:r w:rsidRPr="00B75E2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بداء ال</w:t>
            </w:r>
            <w:r w:rsidRPr="00B75E2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سل</w:t>
            </w:r>
            <w:r w:rsidR="00B75E28" w:rsidRPr="00B75E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5E28" w:rsidRPr="00B75E28" w:rsidRDefault="00B75E28" w:rsidP="00996F7B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E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77161" w:rsidRPr="00177161" w:rsidRDefault="00915E82" w:rsidP="00996F7B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إنتباه: </w:t>
            </w:r>
            <w:r w:rsidR="00B75E28"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 إحتمال وجود نتيجة إيجابية خاطئة </w:t>
            </w:r>
            <w:r w:rsidR="00B75E28"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5B6BE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قليل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مع </w:t>
            </w:r>
            <w:r w:rsidR="005B6BE1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كبر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مساحة ال</w:t>
            </w:r>
            <w:r w:rsidR="00B61A7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جساوة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</w:t>
            </w:r>
            <w:r w:rsidR="00B75E28" w:rsidRPr="00B75E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</w:p>
          <w:p w:rsidR="00B75E28" w:rsidRPr="00177161" w:rsidRDefault="00B75E28" w:rsidP="00996F7B">
            <w:pPr>
              <w:bidi/>
              <w:spacing w:line="276" w:lineRule="auto"/>
              <w:rPr>
                <w:rFonts w:ascii="Times New Roman" w:eastAsia="Times New Roman" w:hAnsi="Times New Roman" w:cs="Times New Roman"/>
                <w:rtl/>
              </w:rPr>
            </w:pPr>
          </w:p>
        </w:tc>
        <w:tc>
          <w:tcPr>
            <w:tcW w:w="4788" w:type="dxa"/>
          </w:tcPr>
          <w:p w:rsidR="00C251F3" w:rsidRPr="00620210" w:rsidRDefault="00C251F3" w:rsidP="00996F7B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30E13" w:rsidRPr="00F30E13" w:rsidRDefault="00A52807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سوء إستعمال </w:t>
            </w:r>
            <w:r w:rsidR="00056853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مادة التوبركولين:</w:t>
            </w: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على سبيل المثال تخزينه</w:t>
            </w:r>
            <w:r w:rsidR="0005685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</w:t>
            </w:r>
            <w:r w:rsidR="00DD2876" w:rsidRPr="00DD2876">
              <w:rPr>
                <w:rFonts w:ascii="Times New Roman" w:eastAsia="Times New Roman" w:hAnsi="Times New Roman" w:cs="Times New Roman" w:hint="cs"/>
                <w:sz w:val="24"/>
                <w:szCs w:val="24"/>
                <w:vertAlign w:val="superscript"/>
                <w:rtl/>
              </w:rPr>
              <w:t>1</w:t>
            </w: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بشكل غير سليم (تعرّضه</w:t>
            </w:r>
            <w:r w:rsidR="0005685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</w:t>
            </w: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للضوء أو الحرارة)؛ تخفيفه</w:t>
            </w:r>
            <w:r w:rsidR="0005685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</w:t>
            </w: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بشكل غير صحيح، أو </w:t>
            </w:r>
            <w:r w:rsidR="0005685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تحوّل صفاتها</w:t>
            </w:r>
            <w:r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الكيميائية</w:t>
            </w:r>
            <w:r w:rsidR="00056853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</w:t>
            </w:r>
          </w:p>
          <w:p w:rsidR="00B25B05" w:rsidRDefault="00B25B05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خطأ في إجراء الإختبار: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مثلاَ 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حقن عميق جدا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َ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أو كمية شحيحة من التوبركولين (أقلّ من اللازم)، 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أو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الحقن بعد مرور أكثر من 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20 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دقيقة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على سحب الجرعة في السرنجة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.</w:t>
            </w:r>
          </w:p>
          <w:p w:rsidR="00C251F3" w:rsidRDefault="00B25B05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خطأ في 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تفسير</w:t>
            </w:r>
            <w:r w:rsidR="00FA4D9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أو قراءة 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</w:t>
            </w:r>
            <w:r w:rsidR="00A52807" w:rsidRPr="00F30E1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نتيجة (أي قراءة أو قياس </w:t>
            </w:r>
            <w:r w:rsidR="00FA4D9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غير </w:t>
            </w:r>
            <w:r w:rsidR="00FA4D9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lastRenderedPageBreak/>
              <w:t>دقيق للجساوة).</w:t>
            </w:r>
          </w:p>
          <w:p w:rsidR="00C251F3" w:rsidRDefault="00C251F3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إجراء إختبار السلين خلال فترة الحضانة (أي خلال فترة تقلّ عن 10 أسابيع من التعرّض للعدوى).</w:t>
            </w:r>
          </w:p>
          <w:p w:rsidR="00C251F3" w:rsidRPr="00C251F3" w:rsidRDefault="00C251F3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العجزة أو 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أولئك الذين يتم 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إجراء الإ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ختبار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ل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ه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للمرة الأولى، 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أي الذين تحدث 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ردود الفعل 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عندهم بشكل بطيء و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قد لا 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تبلغ 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ذروتها </w:t>
            </w:r>
            <w:r w:rsid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إلا 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بعد 72 ساعة</w:t>
            </w:r>
            <w:r w:rsidR="00A52807" w:rsidRPr="00C251F3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.</w:t>
            </w:r>
          </w:p>
          <w:p w:rsidR="008064F7" w:rsidRDefault="008064F7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وجود نقص في المناعة مثلاَ الأشخاص المصابون ب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فيروس نقص المناعة البشرية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(HIV)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، الأورام الخبيثة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/ السرطانات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،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إدمان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على 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الكحول، سوء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امتصاص الغذاء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، سوء التغذية، نقص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في 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الزنك، الفشل الكلوي،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أو 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الساركويد، و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الذين يتلقّون العلاجات 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المثبطة للمناعة العلاج بما في ذلك ال</w:t>
            </w:r>
            <w:r w:rsidR="007747D4" w:rsidRPr="007747D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كورتيكوستيرويد</w:t>
            </w:r>
            <w:r w:rsidR="007747D4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(مثل البريدنيزون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بكمية تعادل أو تفوق 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15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ميلليغرام في ال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يوم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مدة تتخطى الأسبوعين</w:t>
            </w:r>
            <w:r w:rsidR="00A52807" w:rsidRPr="008064F7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) أو العلاج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بأ</w:t>
            </w:r>
            <w:r w:rsidR="007747D4" w:rsidRPr="00712983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دوية </w:t>
            </w:r>
            <w:r w:rsidR="007747D4" w:rsidRPr="00712983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مكافحة </w:t>
            </w:r>
            <w:r w:rsidR="007747D4" w:rsidRPr="00712983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عامل نخر الورم</w:t>
            </w:r>
            <w:r w:rsidR="007747D4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7747D4" w:rsidRPr="00712983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7747D4" w:rsidRPr="00712983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(anti-tumor necrosis factor </w:t>
            </w:r>
            <w:r w:rsidR="007747D4">
              <w:rPr>
                <w:rStyle w:val="hps"/>
                <w:rFonts w:asciiTheme="majorBidi" w:hAnsiTheme="majorBidi" w:cstheme="majorBidi"/>
                <w:sz w:val="24"/>
                <w:szCs w:val="24"/>
                <w:lang w:bidi="ar-LB"/>
              </w:rPr>
              <w:t>anti-</w:t>
            </w:r>
            <w:r w:rsidR="007747D4" w:rsidRPr="00712983">
              <w:rPr>
                <w:rStyle w:val="hps"/>
                <w:rFonts w:asciiTheme="majorBidi" w:hAnsiTheme="majorBidi" w:cstheme="majorBidi"/>
                <w:sz w:val="24"/>
                <w:szCs w:val="24"/>
              </w:rPr>
              <w:t>TNF)</w:t>
            </w:r>
          </w:p>
          <w:p w:rsidR="007747D4" w:rsidRDefault="00C14A3F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الإصابة ب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السل النشط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الإجتياحي 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السل ال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متقد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م أو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دخني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 w:rsid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7747D4">
              <w:rPr>
                <w:rFonts w:ascii="Times New Roman" w:eastAsia="Times New Roman" w:hAnsi="Times New Roman" w:cs="Times New Roman"/>
                <w:sz w:val="24"/>
                <w:szCs w:val="24"/>
              </w:rPr>
              <w:t>advanced or military tuberculosis</w:t>
            </w:r>
            <w:r w:rsidR="00996F7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7747D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  <w:p w:rsidR="00C14A3F" w:rsidRDefault="00C14A3F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التخمجات 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الفيروسية، البكتيرية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أو 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والفطرية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المجموعية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ystemi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.</w:t>
            </w:r>
          </w:p>
          <w:p w:rsidR="00B75E28" w:rsidRPr="007747D4" w:rsidRDefault="00C14A3F" w:rsidP="00996F7B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ind w:left="180" w:hanging="180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تلقّي 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لقاحات فيروس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ات حيّة</w:t>
            </w:r>
            <w:r w:rsidR="00DD2876" w:rsidRPr="00DD2876">
              <w:rPr>
                <w:rFonts w:ascii="Times New Roman" w:eastAsia="Times New Roman" w:hAnsi="Times New Roman" w:cs="Times New Roman" w:hint="cs"/>
                <w:sz w:val="24"/>
                <w:szCs w:val="24"/>
                <w:vertAlign w:val="superscript"/>
                <w:rtl/>
                <w:lang w:bidi="ar-LB"/>
              </w:rPr>
              <w:t>2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خلال ال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أسابيع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الست الماضية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(مثل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اَ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لقاح 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الحصبة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والنكاف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والحصبة الألمانية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وشلل الأطفال عن طريق الفم،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أو الجدري، أ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والحمى الصفراء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)</w:t>
            </w:r>
            <w:r w:rsidR="00A52807" w:rsidRPr="007747D4">
              <w:rPr>
                <w:rFonts w:ascii="Times New Roman" w:eastAsia="Times New Roman" w:hAnsi="Times New Roman" w:cs="Times New Roman" w:hint="cs"/>
                <w:sz w:val="24"/>
                <w:szCs w:val="24"/>
              </w:rPr>
              <w:t>.</w:t>
            </w:r>
          </w:p>
        </w:tc>
      </w:tr>
      <w:tr w:rsidR="00996F7B" w:rsidTr="00E12239">
        <w:tc>
          <w:tcPr>
            <w:tcW w:w="9576" w:type="dxa"/>
            <w:gridSpan w:val="2"/>
          </w:tcPr>
          <w:p w:rsidR="00996F7B" w:rsidRPr="00996F7B" w:rsidRDefault="00996F7B" w:rsidP="00996F7B">
            <w:pPr>
              <w:pStyle w:val="NoSpacing"/>
              <w:bidi/>
              <w:spacing w:line="276" w:lineRule="auto"/>
              <w:rPr>
                <w:rFonts w:asciiTheme="majorBidi" w:eastAsia="Times New Roman" w:hAnsiTheme="majorBidi" w:cstheme="majorBidi"/>
                <w:sz w:val="22"/>
                <w:rtl/>
              </w:rPr>
            </w:pPr>
            <w:r w:rsidRPr="00996F7B">
              <w:rPr>
                <w:rStyle w:val="hps"/>
                <w:rFonts w:asciiTheme="majorBidi" w:hAnsiTheme="majorBidi" w:cstheme="majorBidi"/>
                <w:sz w:val="22"/>
                <w:vertAlign w:val="superscript"/>
                <w:rtl/>
              </w:rPr>
              <w:lastRenderedPageBreak/>
              <w:t>1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تخزين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 مادة التوبركولين:</w:t>
            </w:r>
            <w:r w:rsidRPr="00996F7B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ي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جب ت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خز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ين عبوات التوبركولين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 بعيدا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َ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 عن الضوء</w:t>
            </w:r>
            <w:r w:rsidRPr="00996F7B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996F7B">
              <w:rPr>
                <w:rFonts w:asciiTheme="majorBidi" w:hAnsiTheme="majorBidi" w:cstheme="majorBidi" w:hint="cs"/>
                <w:sz w:val="22"/>
                <w:rtl/>
              </w:rPr>
              <w:t>(في مكان مظلم)</w:t>
            </w:r>
            <w:r w:rsidR="00903744">
              <w:rPr>
                <w:rFonts w:asciiTheme="majorBidi" w:hAnsiTheme="majorBidi" w:cstheme="majorBidi" w:hint="cs"/>
                <w:sz w:val="22"/>
                <w:rtl/>
              </w:rPr>
              <w:t xml:space="preserve"> و</w:t>
            </w:r>
            <w:r w:rsidRPr="00996F7B">
              <w:rPr>
                <w:rFonts w:asciiTheme="majorBidi" w:hAnsiTheme="majorBidi" w:cstheme="majorBidi" w:hint="cs"/>
                <w:sz w:val="22"/>
                <w:rtl/>
              </w:rPr>
              <w:t>بعيداَ عن الحرارة (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في</w:t>
            </w:r>
            <w:r w:rsidRPr="00996F7B">
              <w:rPr>
                <w:rFonts w:asciiTheme="majorBidi" w:hAnsiTheme="majorBidi" w:cstheme="majorBidi"/>
                <w:sz w:val="22"/>
                <w:rtl/>
              </w:rPr>
              <w:t xml:space="preserve"> 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درجة</w:t>
            </w:r>
            <w:r w:rsidRPr="00996F7B">
              <w:rPr>
                <w:rFonts w:asciiTheme="majorBidi" w:hAnsiTheme="majorBidi" w:cstheme="majorBidi"/>
                <w:sz w:val="22"/>
                <w:rtl/>
              </w:rPr>
              <w:t xml:space="preserve"> 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حرارة </w:t>
            </w:r>
            <w:r w:rsidRPr="00996F7B">
              <w:rPr>
                <w:rFonts w:asciiTheme="majorBidi" w:hAnsiTheme="majorBidi" w:cstheme="majorBidi" w:hint="cs"/>
                <w:sz w:val="22"/>
                <w:rtl/>
              </w:rPr>
              <w:t>2-8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 درج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ة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 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سلسيس </w:t>
            </w:r>
            <w:r w:rsidRPr="00996F7B">
              <w:rPr>
                <w:rStyle w:val="hps"/>
                <w:rFonts w:asciiTheme="majorBidi" w:hAnsiTheme="majorBidi" w:cstheme="majorBidi"/>
                <w:sz w:val="22"/>
              </w:rPr>
              <w:t>.(</w:t>
            </w:r>
            <w:r w:rsidRPr="00996F7B">
              <w:rPr>
                <w:rFonts w:cs="Times New Roman"/>
                <w:sz w:val="22"/>
              </w:rPr>
              <w:t>2° to 8°</w:t>
            </w:r>
            <w:r w:rsidRPr="00996F7B">
              <w:rPr>
                <w:rFonts w:cs="Times New Roman"/>
                <w:i/>
                <w:iCs/>
                <w:sz w:val="22"/>
              </w:rPr>
              <w:t>C</w:t>
            </w:r>
            <w:r w:rsidRPr="00996F7B">
              <w:rPr>
                <w:rFonts w:cs="Times New Roman" w:hint="cs"/>
                <w:sz w:val="22"/>
                <w:rtl/>
              </w:rPr>
              <w:t xml:space="preserve"> كما يجب أن لا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 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ت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تجم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ّ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د</w:t>
            </w:r>
            <w:r w:rsidRPr="00996F7B">
              <w:rPr>
                <w:rFonts w:asciiTheme="majorBidi" w:hAnsiTheme="majorBidi" w:cstheme="majorBidi" w:hint="cs"/>
                <w:sz w:val="22"/>
                <w:rtl/>
              </w:rPr>
              <w:t>، لا يجب استعمالها إذا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 تعرض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ّ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ت لل</w:t>
            </w:r>
            <w:r w:rsidRPr="00996F7B">
              <w:rPr>
                <w:rFonts w:asciiTheme="majorBidi" w:hAnsiTheme="majorBidi" w:cstheme="majorBidi"/>
                <w:sz w:val="22"/>
                <w:rtl/>
              </w:rPr>
              <w:t>تجميد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 عن طريق الخطأ</w:t>
            </w:r>
            <w:r w:rsidRPr="00996F7B">
              <w:rPr>
                <w:rFonts w:asciiTheme="majorBidi" w:hAnsiTheme="majorBidi" w:cstheme="majorBidi"/>
                <w:sz w:val="22"/>
              </w:rPr>
              <w:t>.</w:t>
            </w:r>
            <w:r w:rsidRPr="00996F7B">
              <w:rPr>
                <w:rFonts w:asciiTheme="majorBidi" w:hAnsiTheme="majorBidi" w:cstheme="majorBidi" w:hint="cs"/>
                <w:sz w:val="22"/>
                <w:rtl/>
              </w:rPr>
              <w:t xml:space="preserve"> يجب الإنتباه إلى عدم تعريض العبوة للضوء والحرارة لوقت طويل في كل مرة يتمّ تناولها لسحب جرعة منها.</w:t>
            </w:r>
            <w:r w:rsidRPr="00996F7B">
              <w:rPr>
                <w:rFonts w:asciiTheme="majorBidi" w:hAnsiTheme="majorBidi" w:cstheme="majorBidi"/>
                <w:sz w:val="22"/>
              </w:rPr>
              <w:br/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 xml:space="preserve">يجب 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التأكّد من تاريخ 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انتهاء الصلاحية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 المدوّن على العبوة من قبل المصنع قبل استعمالها</w:t>
            </w:r>
            <w:r w:rsidRPr="00996F7B">
              <w:rPr>
                <w:rStyle w:val="hps"/>
                <w:rFonts w:asciiTheme="majorBidi" w:hAnsiTheme="majorBidi" w:cstheme="majorBidi"/>
                <w:sz w:val="22"/>
              </w:rPr>
              <w:t>.</w:t>
            </w:r>
          </w:p>
          <w:p w:rsidR="00996F7B" w:rsidRPr="00996F7B" w:rsidRDefault="00996F7B" w:rsidP="00996F7B">
            <w:pPr>
              <w:pStyle w:val="NoSpacing"/>
              <w:bidi/>
              <w:spacing w:line="276" w:lineRule="auto"/>
              <w:rPr>
                <w:rStyle w:val="hps"/>
                <w:rFonts w:asciiTheme="majorBidi" w:hAnsiTheme="majorBidi" w:cstheme="majorBidi"/>
                <w:sz w:val="22"/>
                <w:rtl/>
              </w:rPr>
            </w:pP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يجب التخل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ّ</w:t>
            </w:r>
            <w:r w:rsidRPr="00996F7B">
              <w:rPr>
                <w:rStyle w:val="hps"/>
                <w:rFonts w:asciiTheme="majorBidi" w:hAnsiTheme="majorBidi" w:cstheme="majorBidi"/>
                <w:sz w:val="22"/>
                <w:rtl/>
              </w:rPr>
              <w:t>ص من</w:t>
            </w:r>
            <w:r w:rsidRPr="00996F7B">
              <w:rPr>
                <w:rStyle w:val="hps"/>
                <w:sz w:val="22"/>
                <w:rtl/>
              </w:rPr>
              <w:t xml:space="preserve"> 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العبوة المتعدّدة الجرعات بعد مرور 30 يوم على أول استعمال لها</w:t>
            </w:r>
            <w:r w:rsidRPr="00996F7B">
              <w:rPr>
                <w:rStyle w:val="hps"/>
                <w:rFonts w:asciiTheme="majorBidi" w:hAnsiTheme="majorBidi" w:cstheme="majorBidi"/>
                <w:sz w:val="22"/>
              </w:rPr>
              <w:t>.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 xml:space="preserve"> لذا ضرورة توثيق تاريخ </w:t>
            </w:r>
            <w:r>
              <w:rPr>
                <w:rStyle w:val="hps"/>
                <w:rFonts w:asciiTheme="majorBidi" w:hAnsiTheme="majorBidi" w:cstheme="majorBidi" w:hint="cs"/>
                <w:sz w:val="22"/>
                <w:rtl/>
              </w:rPr>
              <w:t>أ</w:t>
            </w:r>
            <w:r w:rsidRPr="00996F7B">
              <w:rPr>
                <w:rStyle w:val="hps"/>
                <w:rFonts w:asciiTheme="majorBidi" w:hAnsiTheme="majorBidi" w:cstheme="majorBidi" w:hint="cs"/>
                <w:sz w:val="22"/>
                <w:rtl/>
              </w:rPr>
              <w:t>ول استعمال على العبوة.</w:t>
            </w:r>
          </w:p>
        </w:tc>
      </w:tr>
      <w:tr w:rsidR="00620210" w:rsidTr="00DD2876">
        <w:tc>
          <w:tcPr>
            <w:tcW w:w="9576" w:type="dxa"/>
            <w:gridSpan w:val="2"/>
          </w:tcPr>
          <w:p w:rsidR="00620210" w:rsidRPr="00996F7B" w:rsidRDefault="00DD2876" w:rsidP="00996F7B">
            <w:p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rtl/>
              </w:rPr>
            </w:pPr>
            <w:r w:rsidRPr="00996F7B">
              <w:rPr>
                <w:rStyle w:val="hps"/>
                <w:rFonts w:asciiTheme="majorBidi" w:hAnsiTheme="majorBidi" w:cstheme="majorBidi" w:hint="cs"/>
                <w:vertAlign w:val="superscript"/>
                <w:rtl/>
              </w:rPr>
              <w:t>2</w:t>
            </w:r>
            <w:r w:rsidR="00620210" w:rsidRPr="00996F7B">
              <w:rPr>
                <w:rFonts w:ascii="Times New Roman" w:eastAsia="Times New Roman" w:hAnsi="Times New Roman" w:cs="Times New Roman" w:hint="cs"/>
                <w:rtl/>
              </w:rPr>
              <w:t xml:space="preserve"> يجب أن يجرى اختبار السلين في نفس الوقت الذي تعطى فيه لقاحات فيروس</w:t>
            </w:r>
            <w:r w:rsidR="00620210" w:rsidRPr="00996F7B">
              <w:rPr>
                <w:rFonts w:ascii="Times New Roman" w:eastAsia="Times New Roman" w:hAnsi="Times New Roman" w:cs="Times New Roman" w:hint="cs"/>
                <w:rtl/>
                <w:lang w:bidi="ar-LB"/>
              </w:rPr>
              <w:t xml:space="preserve">ات حيّة </w:t>
            </w:r>
            <w:r w:rsidR="00620210" w:rsidRPr="00996F7B">
              <w:rPr>
                <w:rFonts w:ascii="Times New Roman" w:eastAsia="Times New Roman" w:hAnsi="Times New Roman" w:cs="Times New Roman" w:hint="cs"/>
                <w:rtl/>
              </w:rPr>
              <w:t>ولكن في موضع مختلف من الجسم، أو يتم تأجيله لمدة 4-8 أسابيع بعد أي لقاح بفيروس حي (مثلاَ لقاح الحصبة أوالنكاف أوالحصبة الألمانية أوشلل الأطفال عن طريق الفم، أو الجدري، أوالحمى الصفراء)</w:t>
            </w:r>
            <w:r w:rsidR="00620210" w:rsidRPr="00996F7B">
              <w:rPr>
                <w:rFonts w:ascii="Times New Roman" w:eastAsia="Times New Roman" w:hAnsi="Times New Roman" w:cs="Times New Roman" w:hint="cs"/>
              </w:rPr>
              <w:t>.</w:t>
            </w:r>
          </w:p>
        </w:tc>
      </w:tr>
    </w:tbl>
    <w:p w:rsidR="00432AB6" w:rsidRPr="00564E7D" w:rsidRDefault="00432AB6" w:rsidP="00564E7D">
      <w:pPr>
        <w:tabs>
          <w:tab w:val="right" w:pos="900"/>
        </w:tabs>
        <w:bidi/>
        <w:spacing w:line="276" w:lineRule="auto"/>
        <w:rPr>
          <w:rStyle w:val="hps"/>
          <w:rFonts w:asciiTheme="majorBidi" w:hAnsiTheme="majorBidi" w:cstheme="majorBidi"/>
          <w:sz w:val="24"/>
          <w:szCs w:val="24"/>
        </w:rPr>
      </w:pPr>
    </w:p>
    <w:p w:rsidR="00B2198C" w:rsidRPr="00161B81" w:rsidRDefault="00B2198C" w:rsidP="00310562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</w:rPr>
        <w:t>الإجراء</w:t>
      </w:r>
      <w:r w:rsidR="005717C1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5717C1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(إ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ختبار السلين</w:t>
      </w:r>
      <w:r w:rsidR="005717C1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)</w:t>
      </w:r>
    </w:p>
    <w:p w:rsidR="00E67B1A" w:rsidRPr="00E67B1A" w:rsidRDefault="00E67B1A" w:rsidP="00E67B1A">
      <w:pPr>
        <w:bidi/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:rsidR="001F5A1C" w:rsidRPr="000957D0" w:rsidRDefault="001F5A1C" w:rsidP="00996F7B">
      <w:pPr>
        <w:pStyle w:val="ListParagraph"/>
        <w:numPr>
          <w:ilvl w:val="0"/>
          <w:numId w:val="24"/>
        </w:numPr>
        <w:tabs>
          <w:tab w:val="right" w:pos="90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957D0">
        <w:rPr>
          <w:rFonts w:asciiTheme="majorBidi" w:hAnsiTheme="majorBidi" w:cstheme="majorBidi" w:hint="cs"/>
          <w:sz w:val="24"/>
          <w:szCs w:val="24"/>
          <w:rtl/>
        </w:rPr>
        <w:t xml:space="preserve">يتمّ الإجراء مع </w:t>
      </w:r>
      <w:r w:rsidRPr="000957D0">
        <w:rPr>
          <w:rFonts w:asciiTheme="majorBidi" w:hAnsiTheme="majorBidi" w:cstheme="majorBidi"/>
          <w:sz w:val="24"/>
          <w:szCs w:val="24"/>
          <w:rtl/>
        </w:rPr>
        <w:t xml:space="preserve">الحفاظ على خصوصية </w:t>
      </w:r>
      <w:r w:rsidRPr="000957D0">
        <w:rPr>
          <w:rFonts w:asciiTheme="majorBidi" w:hAnsiTheme="majorBidi" w:cstheme="majorBidi" w:hint="cs"/>
          <w:sz w:val="24"/>
          <w:szCs w:val="24"/>
          <w:rtl/>
        </w:rPr>
        <w:t xml:space="preserve">المريض(ة) </w:t>
      </w:r>
      <w:r w:rsidRPr="000957D0">
        <w:rPr>
          <w:rFonts w:asciiTheme="majorBidi" w:hAnsiTheme="majorBidi" w:cstheme="majorBidi"/>
          <w:sz w:val="24"/>
          <w:szCs w:val="24"/>
          <w:rtl/>
        </w:rPr>
        <w:t>ع</w:t>
      </w:r>
      <w:r w:rsidRPr="000957D0">
        <w:rPr>
          <w:rFonts w:asciiTheme="majorBidi" w:hAnsiTheme="majorBidi" w:cstheme="majorBidi" w:hint="cs"/>
          <w:sz w:val="24"/>
          <w:szCs w:val="24"/>
          <w:rtl/>
        </w:rPr>
        <w:t>بر</w:t>
      </w:r>
      <w:r w:rsidRPr="000957D0">
        <w:rPr>
          <w:rFonts w:asciiTheme="majorBidi" w:hAnsiTheme="majorBidi" w:cstheme="majorBidi"/>
          <w:sz w:val="24"/>
          <w:szCs w:val="24"/>
          <w:rtl/>
        </w:rPr>
        <w:t xml:space="preserve"> إغلاق </w:t>
      </w:r>
      <w:r w:rsidRPr="000957D0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0957D0">
        <w:rPr>
          <w:rFonts w:asciiTheme="majorBidi" w:hAnsiTheme="majorBidi" w:cstheme="majorBidi"/>
          <w:sz w:val="24"/>
          <w:szCs w:val="24"/>
          <w:rtl/>
        </w:rPr>
        <w:t xml:space="preserve">باب / </w:t>
      </w:r>
      <w:r w:rsidRPr="000957D0">
        <w:rPr>
          <w:rFonts w:asciiTheme="majorBidi" w:hAnsiTheme="majorBidi" w:cstheme="majorBidi" w:hint="cs"/>
          <w:sz w:val="24"/>
          <w:szCs w:val="24"/>
          <w:rtl/>
        </w:rPr>
        <w:t>ال</w:t>
      </w:r>
      <w:r w:rsidRPr="000957D0">
        <w:rPr>
          <w:rFonts w:asciiTheme="majorBidi" w:hAnsiTheme="majorBidi" w:cstheme="majorBidi"/>
          <w:sz w:val="24"/>
          <w:szCs w:val="24"/>
          <w:rtl/>
        </w:rPr>
        <w:t>ستارة</w:t>
      </w:r>
      <w:r w:rsidRPr="000957D0">
        <w:rPr>
          <w:rFonts w:asciiTheme="majorBidi" w:hAnsiTheme="majorBidi" w:cstheme="majorBidi"/>
          <w:sz w:val="24"/>
          <w:szCs w:val="24"/>
        </w:rPr>
        <w:t xml:space="preserve">. </w:t>
      </w:r>
    </w:p>
    <w:p w:rsidR="001F5A1C" w:rsidRPr="000957D0" w:rsidRDefault="008770E7" w:rsidP="00996F7B">
      <w:pPr>
        <w:pStyle w:val="ListParagraph"/>
        <w:numPr>
          <w:ilvl w:val="0"/>
          <w:numId w:val="24"/>
        </w:numPr>
        <w:tabs>
          <w:tab w:val="right" w:pos="900"/>
        </w:tabs>
        <w:bidi/>
        <w:spacing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ect id="_x0000_s1029" style="position:absolute;left:0;text-align:left;margin-left:7.5pt;margin-top:35.05pt;width:151.7pt;height:104.25pt;z-index:251658240;mso-wrap-style:none" stroked="f">
            <v:textbox>
              <w:txbxContent>
                <w:p w:rsidR="00E40A35" w:rsidRDefault="00E40A35">
                  <w:r>
                    <w:rPr>
                      <w:noProof/>
                    </w:rPr>
                    <w:drawing>
                      <wp:inline distT="0" distB="0" distL="0" distR="0">
                        <wp:extent cx="1704975" cy="1200364"/>
                        <wp:effectExtent l="19050" t="0" r="9525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4975" cy="12003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F5A1C" w:rsidRPr="000957D0">
        <w:rPr>
          <w:rFonts w:asciiTheme="majorBidi" w:hAnsiTheme="majorBidi" w:cstheme="majorBidi"/>
          <w:sz w:val="24"/>
          <w:szCs w:val="24"/>
          <w:rtl/>
        </w:rPr>
        <w:t xml:space="preserve">تحضير المريض </w:t>
      </w:r>
      <w:r w:rsidR="001F5A1C" w:rsidRPr="000957D0">
        <w:rPr>
          <w:rFonts w:asciiTheme="majorBidi" w:hAnsiTheme="majorBidi" w:cstheme="majorBidi"/>
          <w:sz w:val="24"/>
          <w:szCs w:val="24"/>
          <w:rtl/>
          <w:lang w:bidi="ar-LB"/>
        </w:rPr>
        <w:t xml:space="preserve">في </w:t>
      </w:r>
      <w:r w:rsidR="001F5A1C" w:rsidRPr="000957D0">
        <w:rPr>
          <w:rFonts w:asciiTheme="majorBidi" w:hAnsiTheme="majorBidi" w:cstheme="majorBidi"/>
          <w:sz w:val="24"/>
          <w:szCs w:val="24"/>
          <w:rtl/>
        </w:rPr>
        <w:t>وضع مناسب للحقن مع الطلب منه الكشف عن الموضع المناسب للحقن من جسده</w:t>
      </w:r>
      <w:r w:rsidR="001F5A1C" w:rsidRPr="000957D0">
        <w:rPr>
          <w:rFonts w:asciiTheme="majorBidi" w:hAnsiTheme="majorBidi" w:cstheme="majorBidi" w:hint="cs"/>
          <w:sz w:val="24"/>
          <w:szCs w:val="24"/>
          <w:rtl/>
        </w:rPr>
        <w:t>، مع التأكّد أن الموضع سليم تماماً (أي أنه خالٍ من الألم، الكدمات ، الحروق، الإلتهاب، التورّم، أو علامات حقن سابق)</w:t>
      </w:r>
      <w:r w:rsidR="001F5A1C" w:rsidRPr="000957D0">
        <w:rPr>
          <w:rFonts w:asciiTheme="majorBidi" w:hAnsiTheme="majorBidi" w:cstheme="majorBidi"/>
          <w:sz w:val="24"/>
          <w:szCs w:val="24"/>
          <w:rtl/>
        </w:rPr>
        <w:t>:</w:t>
      </w:r>
    </w:p>
    <w:p w:rsidR="001F5A1C" w:rsidRPr="00E40A35" w:rsidRDefault="001F5A1C" w:rsidP="00E40A35">
      <w:pPr>
        <w:pStyle w:val="ListParagraph"/>
        <w:numPr>
          <w:ilvl w:val="0"/>
          <w:numId w:val="24"/>
        </w:numPr>
        <w:tabs>
          <w:tab w:val="right" w:pos="900"/>
        </w:tabs>
        <w:bidi/>
        <w:spacing w:line="360" w:lineRule="auto"/>
        <w:ind w:right="4320"/>
        <w:rPr>
          <w:rFonts w:asciiTheme="majorBidi" w:hAnsiTheme="majorBidi" w:cstheme="majorBidi"/>
          <w:sz w:val="24"/>
          <w:szCs w:val="24"/>
        </w:rPr>
      </w:pPr>
      <w:r w:rsidRPr="00DA306F">
        <w:rPr>
          <w:rFonts w:asciiTheme="majorBidi" w:hAnsiTheme="majorBidi" w:cstheme="majorBidi" w:hint="cs"/>
          <w:sz w:val="24"/>
          <w:szCs w:val="24"/>
          <w:rtl/>
        </w:rPr>
        <w:t xml:space="preserve">تحديد موضع الحقن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في الجلد والموضع المفضّل هو باطن الساعد غير المهيمن (الجزء الأمامي من الساعد الأيسر عادة) تحت منطقة الكوع بحوالي  3-4 أصابع. </w:t>
      </w:r>
    </w:p>
    <w:p w:rsidR="001F5A1C" w:rsidRPr="0044515C" w:rsidRDefault="001F5A1C" w:rsidP="00996F7B">
      <w:pPr>
        <w:pStyle w:val="ListParagraph"/>
        <w:numPr>
          <w:ilvl w:val="0"/>
          <w:numId w:val="24"/>
        </w:numPr>
        <w:tabs>
          <w:tab w:val="right" w:pos="900"/>
        </w:tabs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lastRenderedPageBreak/>
        <w:t>أ</w:t>
      </w:r>
      <w:r w:rsidRPr="0044515C">
        <w:rPr>
          <w:rFonts w:asciiTheme="majorBidi" w:hAnsiTheme="majorBidi" w:cstheme="majorBidi"/>
          <w:sz w:val="24"/>
          <w:szCs w:val="24"/>
          <w:rtl/>
        </w:rPr>
        <w:t xml:space="preserve">خذ الاحتياطات اللازمة لمنع الحركة المفاجئة للمريض أثناء عملية الحقن </w:t>
      </w:r>
      <w:r w:rsidRPr="0044515C">
        <w:rPr>
          <w:rStyle w:val="hps"/>
          <w:rFonts w:asciiTheme="majorBidi" w:hAnsiTheme="majorBidi" w:cstheme="majorBidi"/>
          <w:sz w:val="24"/>
          <w:szCs w:val="24"/>
          <w:rtl/>
        </w:rPr>
        <w:t>وذلك من خلال</w:t>
      </w:r>
      <w:r w:rsidRPr="0044515C">
        <w:rPr>
          <w:rFonts w:asciiTheme="majorBidi" w:hAnsiTheme="majorBidi" w:cstheme="majorBidi"/>
          <w:sz w:val="24"/>
          <w:szCs w:val="24"/>
          <w:rtl/>
        </w:rPr>
        <w:t>:</w:t>
      </w:r>
    </w:p>
    <w:p w:rsidR="001F5A1C" w:rsidRPr="0044515C" w:rsidRDefault="001F5A1C" w:rsidP="00996F7B">
      <w:pPr>
        <w:pStyle w:val="ListParagraph"/>
        <w:numPr>
          <w:ilvl w:val="1"/>
          <w:numId w:val="24"/>
        </w:numPr>
        <w:tabs>
          <w:tab w:val="right" w:pos="900"/>
        </w:tabs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515C">
        <w:rPr>
          <w:rStyle w:val="hps"/>
          <w:rFonts w:asciiTheme="majorBidi" w:hAnsiTheme="majorBidi" w:cstheme="majorBidi"/>
          <w:sz w:val="24"/>
          <w:szCs w:val="24"/>
          <w:rtl/>
        </w:rPr>
        <w:t>التحكّم بحركة الطفل بلطف من خلال الإستعانة بشخص راشد  ومن الأفضل أن يكون الأم أو الأب. يمكن أن تجلس الأم (أوالأب) وتمسك الطفل في حضنها.</w:t>
      </w:r>
    </w:p>
    <w:p w:rsidR="001F5A1C" w:rsidRPr="0044515C" w:rsidRDefault="001F5A1C" w:rsidP="00996F7B">
      <w:pPr>
        <w:pStyle w:val="ListParagraph"/>
        <w:numPr>
          <w:ilvl w:val="1"/>
          <w:numId w:val="24"/>
        </w:numPr>
        <w:tabs>
          <w:tab w:val="right" w:pos="900"/>
        </w:tabs>
        <w:bidi/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44515C">
        <w:rPr>
          <w:rStyle w:val="hps"/>
          <w:rFonts w:asciiTheme="majorBidi" w:hAnsiTheme="majorBidi" w:cstheme="majorBidi"/>
          <w:sz w:val="24"/>
          <w:szCs w:val="24"/>
          <w:rtl/>
        </w:rPr>
        <w:t>التأكّد من أنّ الشخص الراشد بكامل قواه العقلية ولا يخاف من الحقن قبل المباشرة بعملية الحقن، وفي حال كان لديه مشكلة يجب وضع / الطلب من المريض الإستلقاء على ظهره والإستعانة بشخص راشد للتحك</w:t>
      </w:r>
      <w:r w:rsidR="00AF3F62">
        <w:rPr>
          <w:rStyle w:val="hps"/>
          <w:rFonts w:asciiTheme="majorBidi" w:hAnsiTheme="majorBidi" w:cstheme="majorBidi" w:hint="cs"/>
          <w:sz w:val="24"/>
          <w:szCs w:val="24"/>
          <w:rtl/>
        </w:rPr>
        <w:t>ّ</w:t>
      </w:r>
      <w:r w:rsidRPr="0044515C">
        <w:rPr>
          <w:rStyle w:val="hps"/>
          <w:rFonts w:asciiTheme="majorBidi" w:hAnsiTheme="majorBidi" w:cstheme="majorBidi"/>
          <w:sz w:val="24"/>
          <w:szCs w:val="24"/>
          <w:rtl/>
        </w:rPr>
        <w:t>م بحركة المريض إذا لزم الأمر.</w:t>
      </w:r>
    </w:p>
    <w:p w:rsidR="001F5A1C" w:rsidRPr="007B1C82" w:rsidRDefault="005E2F61" w:rsidP="008868B1">
      <w:pPr>
        <w:pStyle w:val="ListParagraph"/>
        <w:numPr>
          <w:ilvl w:val="0"/>
          <w:numId w:val="24"/>
        </w:numPr>
        <w:tabs>
          <w:tab w:val="right" w:pos="900"/>
        </w:tabs>
        <w:bidi/>
        <w:spacing w:line="360" w:lineRule="auto"/>
        <w:jc w:val="both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تنظيف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موضع الحقن بالماء والصابون </w:t>
      </w:r>
      <w:r w:rsidR="00BB1D02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أو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بقطعة من القطن مبلّلة ب</w:t>
      </w:r>
      <w:r w:rsidR="00BB1D02">
        <w:rPr>
          <w:rFonts w:asciiTheme="majorBidi" w:hAnsiTheme="majorBidi" w:cstheme="majorBidi" w:hint="cs"/>
          <w:sz w:val="24"/>
          <w:szCs w:val="24"/>
          <w:rtl/>
          <w:lang w:bidi="ar-LB"/>
        </w:rPr>
        <w:t>ال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كحول أو بالأسيتون</w:t>
      </w:r>
      <w:r w:rsidR="001F5A1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، </w:t>
      </w:r>
      <w:r w:rsidR="001F5A1C" w:rsidRPr="0044515C">
        <w:rPr>
          <w:rStyle w:val="hps"/>
          <w:rFonts w:asciiTheme="majorBidi" w:hAnsiTheme="majorBidi" w:cstheme="majorBidi"/>
          <w:sz w:val="24"/>
          <w:szCs w:val="24"/>
          <w:rtl/>
        </w:rPr>
        <w:t xml:space="preserve">وترك موضع الحقن </w:t>
      </w:r>
      <w:r w:rsidR="001F5A1C" w:rsidRPr="0044515C">
        <w:rPr>
          <w:rFonts w:asciiTheme="majorBidi" w:eastAsia="Times New Roman" w:hAnsiTheme="majorBidi" w:cstheme="majorBidi"/>
          <w:sz w:val="24"/>
          <w:szCs w:val="24"/>
          <w:rtl/>
        </w:rPr>
        <w:t xml:space="preserve">لثواني </w:t>
      </w:r>
      <w:r w:rsidR="001F5A1C" w:rsidRPr="0044515C">
        <w:rPr>
          <w:rStyle w:val="hps"/>
          <w:rFonts w:asciiTheme="majorBidi" w:hAnsiTheme="majorBidi" w:cstheme="majorBidi"/>
          <w:sz w:val="24"/>
          <w:szCs w:val="24"/>
          <w:rtl/>
        </w:rPr>
        <w:t xml:space="preserve">حتى </w:t>
      </w:r>
      <w:r w:rsidR="001F5A1C" w:rsidRPr="007B1C82">
        <w:rPr>
          <w:rStyle w:val="hps"/>
          <w:rFonts w:asciiTheme="majorBidi" w:hAnsiTheme="majorBidi" w:cstheme="majorBidi"/>
          <w:sz w:val="24"/>
          <w:szCs w:val="24"/>
          <w:rtl/>
        </w:rPr>
        <w:t>ينشف، مع الإمتناع عن إعادة لمسه قبل إتمام عملية الحقن.</w:t>
      </w:r>
    </w:p>
    <w:p w:rsidR="001F5A1C" w:rsidRPr="007B1C82" w:rsidRDefault="001F5A1C" w:rsidP="008868B1">
      <w:pPr>
        <w:pStyle w:val="ListParagraph"/>
        <w:numPr>
          <w:ilvl w:val="0"/>
          <w:numId w:val="24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شدّ الجلد قليلاً حول موضع الحقن </w:t>
      </w:r>
      <w:r w:rsidR="0084439A"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>بإبهام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اليد 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غير المهيمنة (عادة اليد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>اليسرى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>) بمرونة وثقة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 لأن هذا ي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>ساعدعلى غرز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 الإبرة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في الجلد بسهولة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، </w:t>
      </w:r>
      <w:r w:rsidRPr="007B1C82">
        <w:rPr>
          <w:rFonts w:asciiTheme="majorBidi" w:hAnsiTheme="majorBidi" w:cstheme="majorBidi"/>
          <w:sz w:val="24"/>
          <w:szCs w:val="24"/>
          <w:rtl/>
        </w:rPr>
        <w:t xml:space="preserve">ولكن مع تجنّب </w:t>
      </w:r>
      <w:r w:rsidR="008868B1">
        <w:rPr>
          <w:rFonts w:asciiTheme="majorBidi" w:hAnsiTheme="majorBidi" w:cstheme="majorBidi" w:hint="cs"/>
          <w:sz w:val="24"/>
          <w:szCs w:val="24"/>
          <w:rtl/>
        </w:rPr>
        <w:t xml:space="preserve">النفخ على أو </w:t>
      </w:r>
      <w:r w:rsidRPr="007B1C82">
        <w:rPr>
          <w:rFonts w:asciiTheme="majorBidi" w:hAnsiTheme="majorBidi" w:cstheme="majorBidi"/>
          <w:sz w:val="24"/>
          <w:szCs w:val="24"/>
          <w:rtl/>
        </w:rPr>
        <w:t>لمس الموضع الذي سيتم الحقن فيه.</w:t>
      </w:r>
    </w:p>
    <w:p w:rsidR="001F5A1C" w:rsidRPr="007B1C82" w:rsidRDefault="001F5A1C" w:rsidP="008868B1">
      <w:pPr>
        <w:pStyle w:val="ListParagraph"/>
        <w:numPr>
          <w:ilvl w:val="0"/>
          <w:numId w:val="24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>ادخال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ا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لإبرة باليد 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المهيمنة (عادة اليد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>اليمنى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>)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 بزاوية</w:t>
      </w:r>
      <w:r w:rsidRPr="007B1C82">
        <w:rPr>
          <w:rFonts w:asciiTheme="majorBidi" w:eastAsia="Times New Roman" w:hAnsiTheme="majorBidi" w:cstheme="majorBidi"/>
          <w:sz w:val="24"/>
          <w:szCs w:val="24"/>
        </w:rPr>
        <w:t xml:space="preserve">15°-5°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 على الجلد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والدفع بالإبرة داخل الجلد ما لا يزيد عن  35 ميلليمتر (أقل من نصف سنتيمتر) مع تجنّب سحب مكبس السرنجة وسحب المادة التي بداخلها.</w:t>
      </w:r>
    </w:p>
    <w:p w:rsidR="001F5A1C" w:rsidRDefault="001F5A1C" w:rsidP="008868B1">
      <w:pPr>
        <w:pStyle w:val="ListParagraph"/>
        <w:numPr>
          <w:ilvl w:val="0"/>
          <w:numId w:val="24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إضغط مكبس السرنجة قليلاً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 xml:space="preserve">باليد 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المهيمنة (عادة اليد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>اليمنى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>) واحقن ما فيها في الجلد  (5</w:t>
      </w:r>
      <w:r w:rsidRPr="007B1C8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B1C82">
        <w:rPr>
          <w:rFonts w:asciiTheme="majorBidi" w:hAnsiTheme="majorBidi" w:cstheme="majorBidi" w:hint="cs"/>
          <w:sz w:val="24"/>
          <w:szCs w:val="24"/>
          <w:rtl/>
          <w:lang w:bidi="ar-LB"/>
        </w:rPr>
        <w:t>وحدات (</w:t>
      </w:r>
      <w:r w:rsidRPr="007B1C82">
        <w:rPr>
          <w:rFonts w:asciiTheme="majorBidi" w:hAnsiTheme="majorBidi" w:cstheme="majorBidi"/>
          <w:sz w:val="24"/>
          <w:szCs w:val="24"/>
          <w:lang w:bidi="ar-LB"/>
        </w:rPr>
        <w:t>=</w:t>
      </w:r>
      <w:r w:rsidRPr="007B1C82">
        <w:rPr>
          <w:rFonts w:asciiTheme="majorBidi" w:hAnsiTheme="majorBidi" w:cstheme="majorBidi"/>
          <w:sz w:val="24"/>
          <w:szCs w:val="24"/>
        </w:rPr>
        <w:t>0.1</w:t>
      </w:r>
      <w:r w:rsidRPr="007B1C82">
        <w:rPr>
          <w:rFonts w:asciiTheme="majorBidi" w:hAnsiTheme="majorBidi" w:cstheme="majorBidi" w:hint="cs"/>
          <w:sz w:val="24"/>
          <w:szCs w:val="24"/>
          <w:rtl/>
        </w:rPr>
        <w:t xml:space="preserve"> ميلليلتر</w:t>
      </w:r>
      <w:r w:rsidRPr="007B1C82">
        <w:rPr>
          <w:rFonts w:asciiTheme="majorBidi" w:hAnsiTheme="majorBidi" w:cstheme="majorBidi"/>
          <w:sz w:val="24"/>
          <w:szCs w:val="24"/>
        </w:rPr>
        <w:t>(</w:t>
      </w:r>
      <w:r w:rsidRPr="007B1C82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من التوبركولين)</w:t>
      </w:r>
      <w:r w:rsidRPr="007B1C82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7B1C82">
        <w:rPr>
          <w:rFonts w:asciiTheme="majorBidi" w:eastAsia="Times New Roman" w:hAnsiTheme="majorBidi" w:cstheme="majorBidi"/>
          <w:sz w:val="24"/>
          <w:szCs w:val="24"/>
          <w:rtl/>
        </w:rPr>
        <w:t>برفق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ورَوية فيظهر انتفاخ صغير </w:t>
      </w:r>
      <w:r w:rsidR="0084439A" w:rsidRPr="007B1C82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(10 ميلليمتر) </w:t>
      </w:r>
      <w:r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>مشابه لعضة البعوضة</w:t>
      </w:r>
      <w:r w:rsidR="0084439A" w:rsidRPr="007B1C8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يختفي بعد دقائق</w:t>
      </w:r>
      <w:r w:rsidRPr="00F2378F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. </w:t>
      </w:r>
    </w:p>
    <w:p w:rsidR="008F066A" w:rsidRPr="008F066A" w:rsidRDefault="008F066A" w:rsidP="008868B1">
      <w:pPr>
        <w:bidi/>
        <w:spacing w:after="0" w:line="360" w:lineRule="auto"/>
        <w:ind w:left="360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8F066A">
        <w:rPr>
          <w:rFonts w:asciiTheme="majorBidi" w:eastAsia="Times New Roman" w:hAnsiTheme="majorBidi" w:cstheme="majorBidi" w:hint="cs"/>
          <w:sz w:val="24"/>
          <w:szCs w:val="24"/>
          <w:rtl/>
        </w:rPr>
        <w:t>ملا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ح</w:t>
      </w:r>
      <w:r w:rsidRPr="008F066A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ظة: 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إذا لم ير الممرض(ة) الإنتفاخ الصغير، يجب تحضير جرعة جديدة بإبرة وسر</w:t>
      </w:r>
      <w:r w:rsidR="006A73BC">
        <w:rPr>
          <w:rFonts w:asciiTheme="majorBidi" w:eastAsia="Times New Roman" w:hAnsiTheme="majorBidi" w:cstheme="majorBidi" w:hint="cs"/>
          <w:sz w:val="24"/>
          <w:szCs w:val="24"/>
          <w:rtl/>
        </w:rPr>
        <w:t>ن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جة جديدتين</w:t>
      </w:r>
      <w:r w:rsidR="006A73BC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وإعادة إجراء الإختبار مباشرة لنفس المريض في الساعد الآخر.</w:t>
      </w:r>
    </w:p>
    <w:p w:rsidR="001F5A1C" w:rsidRPr="00F2378F" w:rsidRDefault="001F5A1C" w:rsidP="008868B1">
      <w:pPr>
        <w:pStyle w:val="ListParagraph"/>
        <w:numPr>
          <w:ilvl w:val="0"/>
          <w:numId w:val="24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2378F">
        <w:rPr>
          <w:rFonts w:asciiTheme="majorBidi" w:eastAsia="Times New Roman" w:hAnsiTheme="majorBidi" w:cstheme="majorBidi"/>
          <w:sz w:val="24"/>
          <w:szCs w:val="24"/>
          <w:rtl/>
        </w:rPr>
        <w:t xml:space="preserve">سحب السرنجة </w:t>
      </w:r>
      <w:r w:rsidRPr="00F2378F">
        <w:rPr>
          <w:rFonts w:asciiTheme="majorBidi" w:eastAsia="Times New Roman" w:hAnsiTheme="majorBidi" w:cstheme="majorBidi" w:hint="cs"/>
          <w:sz w:val="24"/>
          <w:szCs w:val="24"/>
          <w:rtl/>
        </w:rPr>
        <w:t>بسرعة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Pr="00F2378F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في نفس الزاوية حتى تخرج الإبرة تماماً </w:t>
      </w:r>
      <w:r w:rsidRPr="00F2378F">
        <w:rPr>
          <w:rFonts w:asciiTheme="majorBidi" w:eastAsia="Times New Roman" w:hAnsiTheme="majorBidi" w:cstheme="majorBidi"/>
          <w:sz w:val="24"/>
          <w:szCs w:val="24"/>
          <w:rtl/>
        </w:rPr>
        <w:t>من ال</w:t>
      </w:r>
      <w:r w:rsidRPr="00F2378F">
        <w:rPr>
          <w:rFonts w:asciiTheme="majorBidi" w:eastAsia="Times New Roman" w:hAnsiTheme="majorBidi" w:cstheme="majorBidi" w:hint="cs"/>
          <w:sz w:val="24"/>
          <w:szCs w:val="24"/>
          <w:rtl/>
        </w:rPr>
        <w:t>جلد</w:t>
      </w:r>
      <w:r w:rsidRPr="00F2378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DE3BC1" w:rsidRPr="008C18E3" w:rsidRDefault="00DE3BC1" w:rsidP="008868B1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تجنّب لمس أو </w:t>
      </w:r>
      <w:r w:rsidR="001F5A1C" w:rsidRPr="008C18E3">
        <w:rPr>
          <w:rFonts w:asciiTheme="majorBidi" w:eastAsia="Times New Roman" w:hAnsiTheme="majorBidi" w:cstheme="majorBidi"/>
          <w:sz w:val="24"/>
          <w:szCs w:val="24"/>
          <w:rtl/>
        </w:rPr>
        <w:t>تدليك م</w:t>
      </w:r>
      <w:r w:rsidR="001F5A1C"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وضع</w:t>
      </w:r>
      <w:r w:rsidR="001F5A1C" w:rsidRPr="008C18E3">
        <w:rPr>
          <w:rFonts w:asciiTheme="majorBidi" w:eastAsia="Times New Roman" w:hAnsiTheme="majorBidi" w:cstheme="majorBidi"/>
          <w:sz w:val="24"/>
          <w:szCs w:val="24"/>
          <w:rtl/>
        </w:rPr>
        <w:t xml:space="preserve"> الحقن</w:t>
      </w:r>
      <w:r w:rsidR="001F5A1C" w:rsidRPr="008C18E3">
        <w:rPr>
          <w:rFonts w:asciiTheme="majorBidi" w:eastAsia="Times New Roman" w:hAnsiTheme="majorBidi" w:cstheme="majorBidi"/>
          <w:sz w:val="24"/>
          <w:szCs w:val="24"/>
        </w:rPr>
        <w:t>.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يمكن </w:t>
      </w:r>
      <w:r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وضع قطعة من القطن على موضع الحقن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لكن دون </w:t>
      </w:r>
      <w:r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الضغط عليها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بتاتاَ</w:t>
      </w:r>
      <w:r w:rsidRPr="008C18E3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1F5A1C" w:rsidRPr="008C18E3" w:rsidRDefault="001F5A1C" w:rsidP="008868B1">
      <w:pPr>
        <w:pStyle w:val="ListParagraph"/>
        <w:numPr>
          <w:ilvl w:val="0"/>
          <w:numId w:val="24"/>
        </w:numPr>
        <w:bidi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وضع علامة حول موضع الحقن بقلم التأشير عند إجراء اختبار السلين </w:t>
      </w:r>
      <w:r w:rsidR="008647B2">
        <w:rPr>
          <w:rFonts w:asciiTheme="majorBidi" w:eastAsia="Times New Roman" w:hAnsiTheme="majorBidi" w:cstheme="majorBidi" w:hint="cs"/>
          <w:sz w:val="24"/>
          <w:szCs w:val="24"/>
          <w:rtl/>
        </w:rPr>
        <w:t>بالتوبركولين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، </w:t>
      </w:r>
      <w:r w:rsidRPr="008C18E3">
        <w:rPr>
          <w:rFonts w:asciiTheme="majorBidi" w:eastAsia="Times New Roman" w:hAnsiTheme="majorBidi" w:cstheme="majorBidi"/>
          <w:sz w:val="24"/>
          <w:szCs w:val="24"/>
          <w:rtl/>
        </w:rPr>
        <w:t>وأخيراً ا</w:t>
      </w:r>
      <w:r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ل</w:t>
      </w:r>
      <w:r w:rsidRPr="008C18E3">
        <w:rPr>
          <w:rFonts w:asciiTheme="majorBidi" w:eastAsia="Times New Roman" w:hAnsiTheme="majorBidi" w:cstheme="majorBidi"/>
          <w:sz w:val="24"/>
          <w:szCs w:val="24"/>
          <w:rtl/>
        </w:rPr>
        <w:t>طلب من المريض</w:t>
      </w:r>
      <w:r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(ة)إعادة إرتداء</w:t>
      </w:r>
      <w:r w:rsidRPr="008C18E3">
        <w:rPr>
          <w:rFonts w:asciiTheme="majorBidi" w:eastAsia="Times New Roman" w:hAnsiTheme="majorBidi" w:cstheme="majorBidi"/>
          <w:sz w:val="24"/>
          <w:szCs w:val="24"/>
          <w:rtl/>
        </w:rPr>
        <w:t xml:space="preserve"> ملابسه</w:t>
      </w:r>
      <w:r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(ا)</w:t>
      </w:r>
      <w:r w:rsidR="007F304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Pr="008C18E3">
        <w:rPr>
          <w:rFonts w:asciiTheme="majorBidi" w:eastAsia="Times New Roman" w:hAnsiTheme="majorBidi" w:cstheme="majorBidi" w:hint="cs"/>
          <w:sz w:val="24"/>
          <w:szCs w:val="24"/>
          <w:rtl/>
        </w:rPr>
        <w:t>مع تقديم المساعدة عند الضرورة.</w:t>
      </w:r>
    </w:p>
    <w:p w:rsidR="001F5A1C" w:rsidRDefault="001F5A1C" w:rsidP="008868B1">
      <w:pPr>
        <w:pStyle w:val="ListParagraph"/>
        <w:numPr>
          <w:ilvl w:val="0"/>
          <w:numId w:val="24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C18E3">
        <w:rPr>
          <w:rFonts w:asciiTheme="majorBidi" w:hAnsiTheme="majorBidi" w:cstheme="majorBidi"/>
          <w:sz w:val="24"/>
          <w:szCs w:val="24"/>
          <w:rtl/>
        </w:rPr>
        <w:t>تجنّب إعادة تغطية الإبرة أوالإمساك بها بعد انتهاء عملية الحقن ، أما إذا لزم الأمر إعادة تغطية الإبرة فإنه يجب إتباع أسلوب التغطية باستخدام اليد الواحدة.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3009"/>
        <w:gridCol w:w="3105"/>
        <w:gridCol w:w="2876"/>
      </w:tblGrid>
      <w:tr w:rsidR="00AF3F62" w:rsidRPr="002E4AF9" w:rsidTr="00AF3F62">
        <w:tc>
          <w:tcPr>
            <w:tcW w:w="3009" w:type="dxa"/>
          </w:tcPr>
          <w:p w:rsidR="00AF3F62" w:rsidRPr="002E4AF9" w:rsidRDefault="00AF3F62" w:rsidP="000F4B35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>
              <w:object w:dxaOrig="3315" w:dyaOrig="18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6.5pt;height:75pt" o:ole="">
                  <v:imagedata r:id="rId16" o:title=""/>
                </v:shape>
                <o:OLEObject Type="Embed" ProgID="PBrush" ShapeID="_x0000_i1025" DrawAspect="Content" ObjectID="_1528789408" r:id="rId17"/>
              </w:object>
            </w:r>
          </w:p>
        </w:tc>
        <w:tc>
          <w:tcPr>
            <w:tcW w:w="3105" w:type="dxa"/>
          </w:tcPr>
          <w:p w:rsidR="00AF3F62" w:rsidRPr="002E4AF9" w:rsidRDefault="00AF3F62" w:rsidP="000F4B35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>
              <w:object w:dxaOrig="2790" w:dyaOrig="1935">
                <v:shape id="_x0000_i1026" type="#_x0000_t75" style="width:112.5pt;height:78pt" o:ole="">
                  <v:imagedata r:id="rId18" o:title=""/>
                </v:shape>
                <o:OLEObject Type="Embed" ProgID="PBrush" ShapeID="_x0000_i1026" DrawAspect="Content" ObjectID="_1528789409" r:id="rId19"/>
              </w:object>
            </w:r>
          </w:p>
        </w:tc>
        <w:tc>
          <w:tcPr>
            <w:tcW w:w="2876" w:type="dxa"/>
          </w:tcPr>
          <w:p w:rsidR="00AF3F62" w:rsidRPr="002E4AF9" w:rsidRDefault="00AF3F62" w:rsidP="000F4B35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>
              <w:object w:dxaOrig="3045" w:dyaOrig="1860">
                <v:shape id="_x0000_i1027" type="#_x0000_t75" style="width:126.75pt;height:77.25pt" o:ole="">
                  <v:imagedata r:id="rId20" o:title=""/>
                </v:shape>
                <o:OLEObject Type="Embed" ProgID="PBrush" ShapeID="_x0000_i1027" DrawAspect="Content" ObjectID="_1528789410" r:id="rId21"/>
              </w:object>
            </w:r>
          </w:p>
        </w:tc>
      </w:tr>
      <w:tr w:rsidR="00AF3F62" w:rsidRPr="002E4AF9" w:rsidTr="00AF3F62">
        <w:tc>
          <w:tcPr>
            <w:tcW w:w="3009" w:type="dxa"/>
          </w:tcPr>
          <w:p w:rsidR="00AF3F62" w:rsidRPr="002E4AF9" w:rsidRDefault="00AF3F62" w:rsidP="000F4B35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 w:rsidRPr="002E4AF9">
              <w:rPr>
                <w:rFonts w:eastAsia="Times New Roman" w:cs="Times New Roman" w:hint="cs"/>
                <w:szCs w:val="24"/>
                <w:rtl/>
              </w:rPr>
              <w:t>حمل السرنجة بيد وتقريبها من غطاء الإبرة لإدخالها فيه، مع وضع اليد الثانية بعيداً للوقاية من الحوادث.</w:t>
            </w:r>
          </w:p>
        </w:tc>
        <w:tc>
          <w:tcPr>
            <w:tcW w:w="3105" w:type="dxa"/>
          </w:tcPr>
          <w:p w:rsidR="00AF3F62" w:rsidRPr="002E4AF9" w:rsidRDefault="00AF3F62" w:rsidP="000F4B35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 w:rsidRPr="002E4AF9">
              <w:rPr>
                <w:rFonts w:eastAsia="Times New Roman" w:cs="Times New Roman" w:hint="cs"/>
                <w:szCs w:val="24"/>
                <w:rtl/>
              </w:rPr>
              <w:t>حمل الغطاء بواسطة الإبرة المعلّقة بالسرنجة، مع الإمساك بها بشكل أفقي حتى تصبح الإبرة وغطاءها للأعلى</w:t>
            </w:r>
          </w:p>
        </w:tc>
        <w:tc>
          <w:tcPr>
            <w:tcW w:w="2876" w:type="dxa"/>
          </w:tcPr>
          <w:p w:rsidR="00AF3F62" w:rsidRPr="002E4AF9" w:rsidRDefault="00AF3F62" w:rsidP="000F4B35">
            <w:pPr>
              <w:pStyle w:val="NoSpacing"/>
              <w:tabs>
                <w:tab w:val="right" w:pos="900"/>
              </w:tabs>
              <w:bidi/>
              <w:spacing w:line="276" w:lineRule="auto"/>
              <w:jc w:val="center"/>
              <w:rPr>
                <w:rFonts w:eastAsia="Times New Roman" w:cs="Times New Roman"/>
                <w:szCs w:val="24"/>
                <w:rtl/>
              </w:rPr>
            </w:pPr>
            <w:r w:rsidRPr="002E4AF9">
              <w:rPr>
                <w:rFonts w:eastAsia="Times New Roman" w:cs="Times New Roman" w:hint="cs"/>
                <w:szCs w:val="24"/>
                <w:rtl/>
              </w:rPr>
              <w:t>تثبيت الغطاء باستخدام اليد الثانية عندما يكون الغطاء قد غطى الإبرة بالكامل.</w:t>
            </w:r>
          </w:p>
        </w:tc>
      </w:tr>
    </w:tbl>
    <w:p w:rsidR="001F5A1C" w:rsidRPr="00F10D3C" w:rsidRDefault="001F5A1C" w:rsidP="001F5A1C">
      <w:pPr>
        <w:bidi/>
        <w:spacing w:after="0" w:line="276" w:lineRule="auto"/>
        <w:rPr>
          <w:rFonts w:asciiTheme="majorBidi" w:hAnsiTheme="majorBidi" w:cstheme="majorBidi"/>
          <w:sz w:val="12"/>
          <w:szCs w:val="12"/>
        </w:rPr>
      </w:pPr>
    </w:p>
    <w:p w:rsidR="001F5A1C" w:rsidRPr="00BF4808" w:rsidRDefault="001F5A1C" w:rsidP="00AF3F62">
      <w:pPr>
        <w:pStyle w:val="ListParagraph"/>
        <w:numPr>
          <w:ilvl w:val="0"/>
          <w:numId w:val="24"/>
        </w:numPr>
        <w:bidi/>
        <w:spacing w:after="0" w:line="360" w:lineRule="auto"/>
        <w:jc w:val="lowKashida"/>
        <w:rPr>
          <w:rStyle w:val="hps"/>
          <w:rFonts w:asciiTheme="majorBidi" w:hAnsiTheme="majorBidi" w:cstheme="majorBidi"/>
          <w:sz w:val="24"/>
          <w:szCs w:val="24"/>
        </w:rPr>
      </w:pPr>
      <w:r w:rsidRPr="00BF4808">
        <w:rPr>
          <w:rFonts w:asciiTheme="majorBidi" w:hAnsiTheme="majorBidi" w:cstheme="majorBidi"/>
          <w:sz w:val="24"/>
          <w:szCs w:val="24"/>
          <w:rtl/>
        </w:rPr>
        <w:lastRenderedPageBreak/>
        <w:t>التخلّص من السرنجات (المحاقن) والإبر</w:t>
      </w:r>
      <w:r w:rsidR="008868B1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BF4808">
        <w:rPr>
          <w:rFonts w:asciiTheme="majorBidi" w:hAnsiTheme="majorBidi" w:cstheme="majorBidi"/>
          <w:sz w:val="24"/>
          <w:szCs w:val="24"/>
          <w:rtl/>
        </w:rPr>
        <w:t xml:space="preserve">المستخدمة </w:t>
      </w:r>
      <w:r w:rsidRPr="00BF4808">
        <w:rPr>
          <w:rFonts w:asciiTheme="majorBidi" w:hAnsiTheme="majorBidi" w:cstheme="majorBidi" w:hint="cs"/>
          <w:sz w:val="24"/>
          <w:szCs w:val="24"/>
          <w:rtl/>
        </w:rPr>
        <w:t>ورميها</w:t>
      </w:r>
      <w:r w:rsidRPr="00BF4808">
        <w:rPr>
          <w:rFonts w:asciiTheme="majorBidi" w:hAnsiTheme="majorBidi" w:cstheme="majorBidi"/>
          <w:sz w:val="24"/>
          <w:szCs w:val="24"/>
          <w:rtl/>
        </w:rPr>
        <w:t xml:space="preserve"> في حاوية غير قابلة للثقب يمكن إغلاقها بشكل محكم عند امتلاء ثلاث أرباعها. </w:t>
      </w:r>
      <w:r w:rsidRPr="00BF4808">
        <w:rPr>
          <w:rStyle w:val="hps"/>
          <w:rFonts w:asciiTheme="majorBidi" w:hAnsiTheme="majorBidi" w:cstheme="majorBidi"/>
          <w:sz w:val="24"/>
          <w:szCs w:val="24"/>
          <w:rtl/>
        </w:rPr>
        <w:t>يحظر استخدام الأوعية المفتوحة أو القابلة للثقب لرمي النفايات الطبية  الحادة.</w:t>
      </w:r>
      <w:r w:rsidRPr="00BF4808">
        <w:rPr>
          <w:rFonts w:asciiTheme="majorBidi" w:hAnsiTheme="majorBidi" w:cstheme="majorBidi"/>
          <w:sz w:val="24"/>
          <w:szCs w:val="24"/>
          <w:rtl/>
        </w:rPr>
        <w:t xml:space="preserve"> يجب عدم ثني، أو كسر، أو قطع الإبرة قبل رميها في حاوية غير قابلة للثقب.</w:t>
      </w:r>
    </w:p>
    <w:p w:rsidR="001F5A1C" w:rsidRPr="008B5C1D" w:rsidRDefault="001F5A1C" w:rsidP="00AF3F62">
      <w:pPr>
        <w:pStyle w:val="ListParagraph"/>
        <w:numPr>
          <w:ilvl w:val="0"/>
          <w:numId w:val="24"/>
        </w:numPr>
        <w:bidi/>
        <w:spacing w:line="360" w:lineRule="auto"/>
        <w:jc w:val="lowKashida"/>
        <w:rPr>
          <w:rStyle w:val="hps"/>
          <w:rFonts w:asciiTheme="majorBidi" w:hAnsiTheme="majorBidi" w:cstheme="majorBidi"/>
          <w:sz w:val="24"/>
          <w:szCs w:val="24"/>
        </w:rPr>
      </w:pPr>
      <w:r w:rsidRPr="008B5C1D">
        <w:rPr>
          <w:rStyle w:val="hps"/>
          <w:rFonts w:asciiTheme="majorBidi" w:hAnsiTheme="majorBidi" w:cstheme="majorBidi"/>
          <w:sz w:val="24"/>
          <w:szCs w:val="24"/>
          <w:rtl/>
        </w:rPr>
        <w:t>ملاحظة علامات تأثر المريض أثناء الحقن</w:t>
      </w:r>
      <w:r w:rsidRPr="008B5C1D">
        <w:rPr>
          <w:rStyle w:val="hps"/>
          <w:rFonts w:asciiTheme="majorBidi" w:hAnsiTheme="majorBidi" w:cstheme="majorBidi" w:hint="cs"/>
          <w:sz w:val="24"/>
          <w:szCs w:val="24"/>
          <w:rtl/>
        </w:rPr>
        <w:t>،</w:t>
      </w:r>
      <w:r w:rsidR="00903744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و</w:t>
      </w:r>
      <w:r w:rsidRPr="008B5C1D">
        <w:rPr>
          <w:rFonts w:ascii="Times New Roman" w:eastAsia="Times New Roman" w:hAnsi="Times New Roman" w:cs="Times New Roman" w:hint="cs"/>
          <w:sz w:val="24"/>
          <w:szCs w:val="24"/>
          <w:rtl/>
        </w:rPr>
        <w:t>إبلاغ الطبيب فوراَ عند حدوث أي مشكلة (مثلاً ألم حاد، خدر أو تنميل، شحوب وجه المريض أو غيابه عن الوعي خوفاً من عملية الحقن).</w:t>
      </w:r>
    </w:p>
    <w:p w:rsidR="001F5A1C" w:rsidRPr="002C630A" w:rsidRDefault="001F5A1C" w:rsidP="00AF3F62">
      <w:pPr>
        <w:pStyle w:val="ListParagraph"/>
        <w:numPr>
          <w:ilvl w:val="0"/>
          <w:numId w:val="24"/>
        </w:numPr>
        <w:bidi/>
        <w:spacing w:line="360" w:lineRule="auto"/>
        <w:jc w:val="lowKashida"/>
        <w:rPr>
          <w:rStyle w:val="hps"/>
          <w:rFonts w:asciiTheme="majorBidi" w:hAnsiTheme="majorBidi" w:cstheme="majorBidi"/>
          <w:sz w:val="24"/>
          <w:szCs w:val="24"/>
        </w:rPr>
      </w:pPr>
      <w:r w:rsidRPr="002C630A">
        <w:rPr>
          <w:rStyle w:val="hps"/>
          <w:rFonts w:asciiTheme="majorBidi" w:hAnsiTheme="majorBidi" w:cstheme="majorBidi"/>
          <w:sz w:val="24"/>
          <w:szCs w:val="24"/>
          <w:rtl/>
        </w:rPr>
        <w:t>تنظيف اليدين جيدأ</w:t>
      </w:r>
      <w:r w:rsidRPr="002C630A">
        <w:rPr>
          <w:rFonts w:asciiTheme="majorBidi" w:hAnsiTheme="majorBidi" w:cstheme="majorBidi"/>
          <w:sz w:val="24"/>
          <w:szCs w:val="24"/>
          <w:rtl/>
        </w:rPr>
        <w:t xml:space="preserve"> بالماء والصابون أو بسائل مطهّرلمدّة لا تقل عن 15-25 ثانية</w:t>
      </w:r>
      <w:r w:rsidRPr="002C630A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(راجع </w:t>
      </w:r>
      <w:r w:rsidRPr="002C630A">
        <w:rPr>
          <w:rFonts w:asciiTheme="majorBidi" w:hAnsiTheme="majorBidi" w:cstheme="majorBidi"/>
          <w:sz w:val="24"/>
          <w:szCs w:val="24"/>
          <w:rtl/>
        </w:rPr>
        <w:t>سياسة وإجراءات تنظيف الأيدي بالماء والصابون أو بمطهرات الجلد والأنسجة الحية</w:t>
      </w:r>
      <w:r w:rsidRPr="002C630A">
        <w:rPr>
          <w:rFonts w:asciiTheme="majorBidi" w:hAnsiTheme="majorBidi" w:cstheme="majorBidi" w:hint="cs"/>
          <w:sz w:val="24"/>
          <w:szCs w:val="24"/>
          <w:rtl/>
        </w:rPr>
        <w:t>).</w:t>
      </w:r>
    </w:p>
    <w:p w:rsidR="001F5A1C" w:rsidRPr="008B5C1D" w:rsidRDefault="001F5A1C" w:rsidP="00AF3F62">
      <w:pPr>
        <w:pStyle w:val="ListParagraph"/>
        <w:numPr>
          <w:ilvl w:val="0"/>
          <w:numId w:val="24"/>
        </w:numPr>
        <w:bidi/>
        <w:spacing w:line="360" w:lineRule="auto"/>
        <w:jc w:val="lowKashida"/>
        <w:rPr>
          <w:rStyle w:val="hps"/>
          <w:rFonts w:asciiTheme="majorBidi" w:hAnsiTheme="majorBidi" w:cstheme="majorBidi"/>
          <w:sz w:val="24"/>
          <w:szCs w:val="24"/>
        </w:rPr>
      </w:pPr>
      <w:r w:rsidRPr="008B5C1D">
        <w:rPr>
          <w:rStyle w:val="hps"/>
          <w:rFonts w:asciiTheme="majorBidi" w:hAnsiTheme="majorBidi" w:cstheme="majorBidi"/>
          <w:sz w:val="24"/>
          <w:szCs w:val="24"/>
          <w:rtl/>
        </w:rPr>
        <w:t>شرح أعراض الدواء الجانبية للمريض.</w:t>
      </w:r>
    </w:p>
    <w:p w:rsidR="00AF3F62" w:rsidRDefault="001F5A1C" w:rsidP="00AF3F62">
      <w:pPr>
        <w:pStyle w:val="ListParagraph"/>
        <w:numPr>
          <w:ilvl w:val="0"/>
          <w:numId w:val="24"/>
        </w:num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8B5C1D">
        <w:rPr>
          <w:rFonts w:asciiTheme="majorBidi" w:eastAsia="Times New Roman" w:hAnsiTheme="majorBidi" w:cstheme="majorBidi"/>
          <w:sz w:val="24"/>
          <w:szCs w:val="24"/>
          <w:rtl/>
        </w:rPr>
        <w:t xml:space="preserve">التأكيد على المريض </w:t>
      </w:r>
      <w:r w:rsidR="004E55C9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عدم </w:t>
      </w:r>
      <w:r w:rsidR="0067524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دلك أو </w:t>
      </w:r>
      <w:r w:rsidR="004E55C9">
        <w:rPr>
          <w:rFonts w:asciiTheme="majorBidi" w:eastAsia="Times New Roman" w:hAnsiTheme="majorBidi" w:cstheme="majorBidi" w:hint="cs"/>
          <w:sz w:val="24"/>
          <w:szCs w:val="24"/>
          <w:rtl/>
        </w:rPr>
        <w:t>فرك أو حك أو خدش الجلد في موضع الإختبار</w:t>
      </w:r>
      <w:r w:rsidR="004E55C9" w:rsidRPr="004E55C9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4E55C9">
        <w:rPr>
          <w:rFonts w:asciiTheme="majorBidi" w:eastAsia="Times New Roman" w:hAnsiTheme="majorBidi" w:cstheme="majorBidi" w:hint="cs"/>
          <w:sz w:val="24"/>
          <w:szCs w:val="24"/>
          <w:rtl/>
        </w:rPr>
        <w:t>أو وضع أي شريط لاصق</w:t>
      </w:r>
      <w:r w:rsidR="004E55C9" w:rsidRPr="008B5C1D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  <w:r w:rsidR="004E55C9">
        <w:rPr>
          <w:rFonts w:asciiTheme="majorBidi" w:eastAsia="Times New Roman" w:hAnsiTheme="majorBidi" w:cstheme="majorBidi" w:hint="cs"/>
          <w:sz w:val="24"/>
          <w:szCs w:val="24"/>
          <w:rtl/>
        </w:rPr>
        <w:t>أو مرهم عليه</w:t>
      </w:r>
      <w:r w:rsidRPr="008B5C1D">
        <w:rPr>
          <w:rFonts w:asciiTheme="majorBidi" w:eastAsia="Times New Roman" w:hAnsiTheme="majorBidi" w:cstheme="majorBidi"/>
          <w:sz w:val="24"/>
          <w:szCs w:val="24"/>
          <w:rtl/>
        </w:rPr>
        <w:t>.</w:t>
      </w:r>
      <w:r w:rsidR="004E55C9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67524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4E55C9">
        <w:rPr>
          <w:rFonts w:asciiTheme="majorBidi" w:eastAsia="Times New Roman" w:hAnsiTheme="majorBidi" w:cstheme="majorBidi" w:hint="cs"/>
          <w:sz w:val="24"/>
          <w:szCs w:val="24"/>
          <w:rtl/>
        </w:rPr>
        <w:t>يمكن وضع قطعة من الثلج</w:t>
      </w:r>
      <w:r w:rsidR="0067524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أو ماء بارد على الجلد موضع الإختبار</w:t>
      </w:r>
      <w:r w:rsidR="0067524E" w:rsidRPr="0067524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r w:rsidR="0067524E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في حال حدوث حكة. </w:t>
      </w:r>
    </w:p>
    <w:p w:rsidR="001F5A1C" w:rsidRPr="00AF3F62" w:rsidRDefault="0067524E" w:rsidP="00AF3F62">
      <w:pPr>
        <w:bidi/>
        <w:spacing w:after="0" w:line="360" w:lineRule="auto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 w:rsidRPr="00AF3F6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 </w:t>
      </w:r>
      <w:r w:rsidR="00AF3F62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AF3F62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  يمكن للمريض الغسل أو الإستحمام فالمياه لا تؤثر على النتيجة شرط أن لا يقوم بدلك أو فرك موضع الإختبار.</w:t>
      </w:r>
    </w:p>
    <w:p w:rsidR="001F5A1C" w:rsidRPr="003E21AA" w:rsidRDefault="001F5A1C" w:rsidP="00AF3F62">
      <w:pPr>
        <w:pStyle w:val="ListParagraph"/>
        <w:numPr>
          <w:ilvl w:val="0"/>
          <w:numId w:val="24"/>
        </w:numPr>
        <w:tabs>
          <w:tab w:val="right" w:pos="900"/>
        </w:tabs>
        <w:bidi/>
        <w:spacing w:after="0"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إخبار المريض عن الموعد الصحيح لقراءة نتيجة اختبار السلين</w:t>
      </w:r>
      <w:r w:rsidR="00381CE6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(أي بعد مرور 48 إلى 72 ساعة على وقت إجراء الإختبار)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</w:p>
    <w:p w:rsidR="00381CE6" w:rsidRPr="00381CE6" w:rsidRDefault="001F5A1C" w:rsidP="00AF3F62">
      <w:pPr>
        <w:pStyle w:val="ListParagraph"/>
        <w:numPr>
          <w:ilvl w:val="0"/>
          <w:numId w:val="24"/>
        </w:numPr>
        <w:tabs>
          <w:tab w:val="right" w:pos="900"/>
        </w:tabs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توثيق كل المعلومات المتعلّقة بالحقن في ملف المريض: </w:t>
      </w:r>
      <w:r w:rsidR="00AF3F62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التوبركولين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2C630A">
        <w:rPr>
          <w:rFonts w:ascii="Times New Roman" w:eastAsia="Times New Roman" w:hAnsi="Times New Roman" w:cs="Times New Roman" w:hint="cs"/>
          <w:sz w:val="24"/>
          <w:szCs w:val="24"/>
          <w:rtl/>
        </w:rPr>
        <w:t>(إسمه وكميته)، موضع الحقن، تاريخ الحقن ووقت البدء به، ومنفذّه، كذلك أي ردات فعل أو أعراض جانبية.</w:t>
      </w:r>
    </w:p>
    <w:p w:rsidR="00381CE6" w:rsidRPr="003E21AA" w:rsidRDefault="00381CE6" w:rsidP="006E3343">
      <w:pPr>
        <w:pStyle w:val="ListParagraph"/>
        <w:numPr>
          <w:ilvl w:val="0"/>
          <w:numId w:val="24"/>
        </w:numPr>
        <w:tabs>
          <w:tab w:val="right" w:pos="900"/>
        </w:tabs>
        <w:bidi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قراءة وتوثيق نتيجة اختبار السلين </w:t>
      </w:r>
      <w:r w:rsidR="006E3343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(</w:t>
      </w:r>
      <w:r w:rsidR="006E3343" w:rsidRPr="006E3343">
        <w:rPr>
          <w:rFonts w:ascii="Times New Roman" w:eastAsia="Times New Roman" w:hAnsi="Times New Roman" w:cs="Times New Roman" w:hint="cs"/>
          <w:sz w:val="24"/>
          <w:szCs w:val="24"/>
          <w:u w:val="single"/>
          <w:rtl/>
          <w:lang w:bidi="ar-LB"/>
        </w:rPr>
        <w:t>بالميلليمتر</w:t>
      </w:r>
      <w:r w:rsidR="006E3343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) ب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عد مرور 48 إلى 72 ساعة على وقت إجراء الإختبار:</w:t>
      </w:r>
    </w:p>
    <w:p w:rsidR="00BB085A" w:rsidRDefault="005E2F61" w:rsidP="00AF3F62">
      <w:pPr>
        <w:pStyle w:val="ListParagraph"/>
        <w:numPr>
          <w:ilvl w:val="1"/>
          <w:numId w:val="24"/>
        </w:numPr>
        <w:tabs>
          <w:tab w:val="right" w:pos="90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LB"/>
        </w:rPr>
      </w:pPr>
      <w:r w:rsidRPr="00897AFD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إذا تشك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ّ</w:t>
      </w:r>
      <w:r w:rsidRPr="00897AFD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لت بقعة حمراء ناتئة 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في</w:t>
      </w:r>
      <w:r w:rsidRPr="00897AFD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م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وضع</w:t>
      </w:r>
      <w:r w:rsidRPr="00897AFD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 الحقن، 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يجب قياس </w:t>
      </w:r>
      <w:r w:rsidR="00B61A7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القطر الأعرض من الجساوة (ال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منطقة </w:t>
      </w:r>
      <w:r w:rsidR="00B61A7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ناتئة</w:t>
      </w:r>
      <w:r w:rsidR="00B61A7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)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عن </w:t>
      </w:r>
      <w:r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طريق إستعمال </w:t>
      </w:r>
      <w:r w:rsidR="00FF6E7F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قلم حبر ناشف 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ذا رأس م</w:t>
      </w:r>
      <w:r w:rsidR="00FF6E7F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كوّر </w:t>
      </w:r>
      <w:r w:rsidR="00FF6E7F" w:rsidRPr="00897AFD">
        <w:rPr>
          <w:rFonts w:ascii="Times New Roman" w:eastAsia="Times New Roman" w:hAnsi="Times New Roman" w:cs="Times New Roman"/>
          <w:sz w:val="24"/>
          <w:szCs w:val="24"/>
          <w:lang w:bidi="ar-LB"/>
        </w:rPr>
        <w:t>(ballpoint pen)</w:t>
      </w:r>
      <w:r w:rsidR="00BB1D02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يتم دفع القلم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بزاوية 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lang w:bidi="ar-LB"/>
        </w:rPr>
        <w:t>45</w:t>
      </w:r>
      <w:r w:rsidR="00897AFD" w:rsidRPr="005B10FF">
        <w:rPr>
          <w:rFonts w:ascii="Times New Roman" w:eastAsia="Times New Roman" w:hAnsi="Times New Roman" w:cs="Times New Roman"/>
          <w:sz w:val="24"/>
          <w:szCs w:val="24"/>
          <w:vertAlign w:val="superscript"/>
          <w:lang w:bidi="ar-LB"/>
        </w:rPr>
        <w:t>o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باتجاه 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</w:t>
      </w:r>
      <w:r w:rsidR="00B61A7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جساوة 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حتى ي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توق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ّ</w:t>
      </w:r>
      <w:r w:rsidR="00BB085A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ف عند حاف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تها ثم تعاد الكرة من الج</w:t>
      </w:r>
      <w:r w:rsidR="004E55C9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ه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ة المقابلة ثم يتم قياس قطر </w:t>
      </w:r>
      <w:r w:rsidR="00DD5BD7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</w:t>
      </w:r>
      <w:r w:rsidR="00DD5BD7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ل</w:t>
      </w:r>
      <w:r w:rsidR="00B61A7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جساوة 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الأ</w:t>
      </w:r>
      <w:r w:rsidR="00DD5BD7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كثر عرضاً </w:t>
      </w:r>
      <w:r w:rsidR="00897AFD" w:rsidRP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DD5BD7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(بالميلليمتر)</w:t>
      </w:r>
      <w:r w:rsidR="00897AF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</w:p>
    <w:p w:rsidR="00DD5BD7" w:rsidRDefault="00DD5BD7" w:rsidP="00AF3F62">
      <w:pPr>
        <w:pStyle w:val="ListParagraph"/>
        <w:numPr>
          <w:ilvl w:val="1"/>
          <w:numId w:val="24"/>
        </w:numPr>
        <w:tabs>
          <w:tab w:val="right" w:pos="900"/>
        </w:tabs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ar-LB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إذا كان الجلد سليماً فهذا يعني أنّ النتيجة صفر ميلليمتر</w:t>
      </w:r>
      <w:r w:rsidR="00AF3F62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، ولا يجب كتابة النتيجة "سلبية" بل "0 ملليمتر".</w:t>
      </w:r>
    </w:p>
    <w:p w:rsidR="00DD5BD7" w:rsidRPr="00771B55" w:rsidRDefault="00DD5BD7" w:rsidP="00AF3F62">
      <w:pPr>
        <w:pStyle w:val="ListParagraph"/>
        <w:numPr>
          <w:ilvl w:val="1"/>
          <w:numId w:val="24"/>
        </w:numPr>
        <w:tabs>
          <w:tab w:val="right" w:pos="900"/>
        </w:tabs>
        <w:bidi/>
        <w:spacing w:after="0"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يجب توثيق وجود 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تحوصل 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أو فقاعات </w:t>
      </w:r>
      <w:r w:rsidRPr="00771B55">
        <w:rPr>
          <w:rStyle w:val="hps"/>
          <w:rFonts w:asciiTheme="majorBidi" w:hAnsiTheme="majorBidi" w:cstheme="majorBidi"/>
          <w:sz w:val="24"/>
          <w:szCs w:val="24"/>
        </w:rPr>
        <w:t>(vesicules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or bullae</w:t>
      </w:r>
      <w:r w:rsidRPr="00771B55">
        <w:rPr>
          <w:rStyle w:val="hps"/>
          <w:rFonts w:asciiTheme="majorBidi" w:hAnsiTheme="majorBidi" w:cstheme="majorBidi"/>
          <w:sz w:val="24"/>
          <w:szCs w:val="24"/>
        </w:rPr>
        <w:t>)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، تقرّح </w:t>
      </w:r>
      <w:r w:rsidRPr="00771B55">
        <w:rPr>
          <w:rStyle w:val="hps"/>
          <w:rFonts w:asciiTheme="majorBidi" w:hAnsiTheme="majorBidi" w:cstheme="majorBidi"/>
          <w:sz w:val="24"/>
          <w:szCs w:val="24"/>
        </w:rPr>
        <w:t xml:space="preserve">(ulcer) </w:t>
      </w:r>
      <w:r w:rsidRPr="00771B55">
        <w:rPr>
          <w:rStyle w:val="hps"/>
          <w:rFonts w:asciiTheme="majorBidi" w:hAnsiTheme="majorBidi" w:cstheme="majorBidi" w:hint="cs"/>
          <w:sz w:val="24"/>
          <w:szCs w:val="24"/>
          <w:rtl/>
        </w:rPr>
        <w:t xml:space="preserve"> أو نخر</w:t>
      </w:r>
      <w:r w:rsidRPr="00771B55">
        <w:rPr>
          <w:rStyle w:val="hps"/>
          <w:rFonts w:asciiTheme="majorBidi" w:hAnsiTheme="majorBidi" w:cstheme="majorBidi"/>
          <w:sz w:val="24"/>
          <w:szCs w:val="24"/>
        </w:rPr>
        <w:t>(necrosis</w:t>
      </w:r>
      <w:r w:rsidRPr="00771B55">
        <w:rPr>
          <w:rStyle w:val="hps"/>
          <w:rFonts w:asciiTheme="majorBidi" w:hAnsiTheme="majorBidi" w:cstheme="majorBidi" w:hint="cs"/>
          <w:sz w:val="24"/>
          <w:szCs w:val="24"/>
        </w:rPr>
        <w:t>)</w:t>
      </w:r>
      <w:r>
        <w:rPr>
          <w:rStyle w:val="hps"/>
          <w:rFonts w:asciiTheme="majorBidi" w:hAnsiTheme="majorBidi" w:cstheme="majorBidi" w:hint="cs"/>
          <w:sz w:val="24"/>
          <w:szCs w:val="24"/>
          <w:rtl/>
        </w:rPr>
        <w:t>.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908"/>
        <w:gridCol w:w="7308"/>
      </w:tblGrid>
      <w:tr w:rsidR="00FA59CE" w:rsidTr="00081E71">
        <w:tc>
          <w:tcPr>
            <w:tcW w:w="9216" w:type="dxa"/>
            <w:gridSpan w:val="2"/>
          </w:tcPr>
          <w:p w:rsidR="00FA59CE" w:rsidRDefault="00FA59CE" w:rsidP="00996F7B">
            <w:pPr>
              <w:pStyle w:val="ListParagraph"/>
              <w:numPr>
                <w:ilvl w:val="1"/>
                <w:numId w:val="24"/>
              </w:numPr>
              <w:tabs>
                <w:tab w:val="right" w:pos="900"/>
              </w:tabs>
              <w:bidi/>
              <w:spacing w:line="276" w:lineRule="auto"/>
              <w:ind w:left="540" w:hanging="540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FA59C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تفسير نتيجة إختبار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السلين </w:t>
            </w:r>
          </w:p>
        </w:tc>
      </w:tr>
      <w:tr w:rsidR="0057523B" w:rsidTr="00F65E11">
        <w:trPr>
          <w:trHeight w:val="2483"/>
        </w:trPr>
        <w:tc>
          <w:tcPr>
            <w:tcW w:w="1908" w:type="dxa"/>
          </w:tcPr>
          <w:p w:rsidR="0057523B" w:rsidRDefault="0057523B" w:rsidP="00B61A7C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عدم وجود </w:t>
            </w:r>
            <w:r w:rsidR="00B61A7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جساوة</w:t>
            </w:r>
          </w:p>
          <w:p w:rsidR="00AF3F62" w:rsidRDefault="00AF3F62" w:rsidP="00AF3F62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0 ميلليمتر</w:t>
            </w:r>
          </w:p>
        </w:tc>
        <w:tc>
          <w:tcPr>
            <w:tcW w:w="7308" w:type="dxa"/>
            <w:vMerge w:val="restart"/>
          </w:tcPr>
          <w:p w:rsidR="005B10FF" w:rsidRDefault="0057523B" w:rsidP="002C5756">
            <w:p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</w:pP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نتيجة سلبية، ولكن</w:t>
            </w:r>
            <w:r w:rsidR="005B10FF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</w:p>
          <w:p w:rsidR="005B10FF" w:rsidRDefault="0057523B" w:rsidP="00310562">
            <w:pPr>
              <w:pStyle w:val="ListParagraph"/>
              <w:numPr>
                <w:ilvl w:val="0"/>
                <w:numId w:val="19"/>
              </w:num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</w:rPr>
            </w:pPr>
            <w:r w:rsidRPr="005B10FF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يجب إعادة إجراء الإختبار </w:t>
            </w:r>
            <w:r w:rsidR="005B10FF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بعد مرور 3 شهور </w:t>
            </w:r>
            <w:r w:rsidR="004E55C9" w:rsidRPr="005B10FF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على إختبار السلين الأولي السلبي</w:t>
            </w:r>
            <w:r w:rsidR="004E55C9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5B10FF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في حال تعرّض الشخص حديثاً لعدوى السل</w:t>
            </w:r>
            <w:r w:rsidR="004E55C9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C5756" w:rsidRPr="005B10FF" w:rsidRDefault="005B10FF" w:rsidP="00310562">
            <w:pPr>
              <w:pStyle w:val="ListParagraph"/>
              <w:numPr>
                <w:ilvl w:val="0"/>
                <w:numId w:val="19"/>
              </w:num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</w:pPr>
            <w:r w:rsidRPr="005B10FF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يجب إعادة إجراء الإختبار </w:t>
            </w:r>
            <w:r w:rsidR="0057523B" w:rsidRPr="005B10FF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(إختبار السلين على مرحلتين) بعد أسبوع إلى 4 أسابيع على إختبار السلين الأولي السلبي في الحالات التالية</w:t>
            </w:r>
            <w:r w:rsidR="002C5756" w:rsidRPr="005B10FF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:</w:t>
            </w:r>
          </w:p>
          <w:p w:rsidR="002C5756" w:rsidRDefault="0057523B" w:rsidP="00310562">
            <w:pPr>
              <w:pStyle w:val="ListParagraph"/>
              <w:numPr>
                <w:ilvl w:val="1"/>
                <w:numId w:val="19"/>
              </w:num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</w:rPr>
            </w:pP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الأشخاص </w:t>
            </w:r>
            <w:r w:rsidR="002C5756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الذين 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من المفترض </w:t>
            </w:r>
            <w:r w:rsidR="00A811BA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أن يخضعوا </w:t>
            </w:r>
            <w:r w:rsidR="002C5756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لإختبار السلين دورياً 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في السنوات التالية مثل العاملين في مجال الرعاية الصحية، </w:t>
            </w:r>
            <w:r w:rsidR="002C5756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وفي دور الرعاية الصحية أو العقلية أو 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التمريض</w:t>
            </w:r>
            <w:r w:rsidR="002C5756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ية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الم</w:t>
            </w:r>
            <w:r w:rsidR="002C5756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زمنة،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عمال السج</w:t>
            </w:r>
            <w:r w:rsidR="002C5756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و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ن والسجناء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DA51F2" w:rsidRDefault="002C5756" w:rsidP="00310562">
            <w:pPr>
              <w:pStyle w:val="ListParagraph"/>
              <w:numPr>
                <w:ilvl w:val="1"/>
                <w:numId w:val="19"/>
              </w:num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ال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أشخاص 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الذين 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يشتبه في أنهم اكتسبوا السل 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(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مثل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اً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الذين لديهم 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اتصال وثيق مع مر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ض 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بال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سل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النشط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حديثاً أو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قديم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اً)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أو 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الذين سبق أن تلقوا لقاح السل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="0057523B" w:rsidRPr="002C5756">
              <w:rPr>
                <w:rStyle w:val="hps"/>
                <w:rFonts w:asciiTheme="majorBidi" w:hAnsiTheme="majorBidi" w:cstheme="majorBidi"/>
                <w:sz w:val="24"/>
                <w:szCs w:val="24"/>
              </w:rPr>
              <w:t>BCG</w:t>
            </w:r>
            <w:r w:rsidR="00DA51F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".</w:t>
            </w:r>
          </w:p>
          <w:p w:rsidR="0057523B" w:rsidRDefault="00A64A27" w:rsidP="006E3343">
            <w:pPr>
              <w:tabs>
                <w:tab w:val="right" w:pos="900"/>
              </w:tabs>
              <w:bidi/>
              <w:spacing w:line="276" w:lineRule="auto"/>
              <w:ind w:left="360"/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-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0812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يتم </w:t>
            </w:r>
            <w:r w:rsidR="00420812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إختبار السلين على مرحلتين</w:t>
            </w:r>
            <w:r w:rsidR="00420812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لمرة واحدة </w:t>
            </w:r>
            <w:r w:rsidR="00420812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و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يتم</w:t>
            </w:r>
            <w:r w:rsid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توثيق و</w:t>
            </w:r>
            <w:r w:rsidR="00420812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تفسير</w:t>
            </w:r>
            <w:r w:rsidR="008B5178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نتيجة الإختبار الثاني بنفس الطريقة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ف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إذا كان إيجابيا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ً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، يجب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إعادة التأكد من تلقي أو عدم تلقي المريض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للقاح السل</w:t>
            </w:r>
            <w:r w:rsidR="00420812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lastRenderedPageBreak/>
              <w:t>"</w:t>
            </w:r>
            <w:r w:rsidR="00420812" w:rsidRPr="002C5756">
              <w:rPr>
                <w:rStyle w:val="hps"/>
                <w:rFonts w:asciiTheme="majorBidi" w:hAnsiTheme="majorBidi" w:cstheme="majorBidi"/>
                <w:sz w:val="24"/>
                <w:szCs w:val="24"/>
              </w:rPr>
              <w:t>BCG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"، 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أو </w:t>
            </w:r>
            <w:r w:rsidR="00F65E11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خضوعه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ل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تقييم </w:t>
            </w:r>
            <w:r w:rsidR="00420812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سابق 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للسل الكامن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>.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-</w:t>
            </w:r>
            <w:r w:rsidR="00296957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ي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ساعد</w:t>
            </w:r>
            <w:r w:rsidR="00296957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296957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إختبار السلين على مرحلتين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في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توثيق النتيجة بدقة أكثر خصوصاً عند الأشخاص الذين أصيبوا قديماَ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ب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السل أو 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تلقوا 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لقاح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السل</w:t>
            </w:r>
            <w:r w:rsidR="00296957"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="00296957" w:rsidRPr="002C5756">
              <w:rPr>
                <w:rStyle w:val="hps"/>
                <w:rFonts w:asciiTheme="majorBidi" w:hAnsiTheme="majorBidi" w:cstheme="majorBidi"/>
                <w:sz w:val="24"/>
                <w:szCs w:val="24"/>
              </w:rPr>
              <w:t>BCG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سابق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اً،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و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بالتالي 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تجن</w:t>
            </w:r>
            <w:r w:rsidR="00296957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ب 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تصنيفهم الخاطئ</w:t>
            </w:r>
            <w:r w:rsidR="0057523B" w:rsidRPr="00DA51F2"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على أن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ّ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هم متحولين جدد</w:t>
            </w:r>
            <w:r w:rsid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"</w:t>
            </w:r>
            <w:r>
              <w:rPr>
                <w:rStyle w:val="hps"/>
                <w:rFonts w:asciiTheme="majorBidi" w:hAnsiTheme="majorBidi" w:cstheme="majorBidi"/>
                <w:sz w:val="24"/>
                <w:szCs w:val="24"/>
              </w:rPr>
              <w:t xml:space="preserve">recent 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</w:rPr>
              <w:t>converters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" عند إجرائهم إختبار السل فيما بعد.</w:t>
            </w:r>
          </w:p>
          <w:p w:rsidR="00F65E11" w:rsidRPr="002C5756" w:rsidRDefault="00F65E11" w:rsidP="006E3343">
            <w:pPr>
              <w:tabs>
                <w:tab w:val="right" w:pos="900"/>
              </w:tabs>
              <w:bidi/>
              <w:spacing w:line="276" w:lineRule="auto"/>
              <w:ind w:left="360"/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-لا يوجد ضرورة لإعادة </w:t>
            </w:r>
            <w:r w:rsidRPr="002C5756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إجراء إختبار السلين على مرحلتين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فيما بعد، بل يجب الإكتفاء بإختبار واحد بشكل دوري في حال كانت النتيجة الثانية سلبية أيضاً (أي </w:t>
            </w:r>
            <w:r w:rsidR="00B61A7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جساوة</w:t>
            </w: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قطرها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أقل من 5 ميلليمتر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)</w:t>
            </w:r>
            <w:r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</w:tc>
      </w:tr>
      <w:tr w:rsidR="0057523B" w:rsidTr="00236455">
        <w:tc>
          <w:tcPr>
            <w:tcW w:w="1908" w:type="dxa"/>
          </w:tcPr>
          <w:p w:rsidR="0057523B" w:rsidRDefault="00B61A7C" w:rsidP="00DD5BD7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جساوة</w:t>
            </w: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="0057523B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قطرها</w:t>
            </w:r>
          </w:p>
          <w:p w:rsidR="0057523B" w:rsidRPr="00236455" w:rsidRDefault="0057523B" w:rsidP="00236455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أقل من 5 ميلليمتر</w:t>
            </w:r>
          </w:p>
        </w:tc>
        <w:tc>
          <w:tcPr>
            <w:tcW w:w="7308" w:type="dxa"/>
            <w:vMerge/>
          </w:tcPr>
          <w:p w:rsidR="0057523B" w:rsidRPr="00CE47E0" w:rsidRDefault="0057523B" w:rsidP="00310562">
            <w:pPr>
              <w:pStyle w:val="NoSpacing"/>
              <w:numPr>
                <w:ilvl w:val="0"/>
                <w:numId w:val="1"/>
              </w:numPr>
              <w:rPr>
                <w:rFonts w:eastAsia="Times New Roman" w:cs="Times New Roman"/>
                <w:szCs w:val="24"/>
                <w:rtl/>
                <w:lang w:bidi="ar-LB"/>
              </w:rPr>
            </w:pPr>
          </w:p>
        </w:tc>
      </w:tr>
      <w:tr w:rsidR="00DD5BD7" w:rsidTr="00236455">
        <w:tc>
          <w:tcPr>
            <w:tcW w:w="1908" w:type="dxa"/>
          </w:tcPr>
          <w:p w:rsidR="00236455" w:rsidRDefault="00B61A7C" w:rsidP="00236455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lastRenderedPageBreak/>
              <w:t>جساوة</w:t>
            </w: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="00A118D4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قطرها</w:t>
            </w:r>
            <w:r w:rsid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              </w:t>
            </w:r>
            <w:r w:rsidR="00A118D4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</w:p>
          <w:p w:rsidR="00DD5BD7" w:rsidRPr="00236455" w:rsidRDefault="00236455" w:rsidP="00236455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5</w:t>
            </w:r>
            <w:r w:rsidR="00E73B36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ميلليمتر</w:t>
            </w:r>
            <w:r w:rsidR="00A118D4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أو أكثر </w:t>
            </w:r>
          </w:p>
        </w:tc>
        <w:tc>
          <w:tcPr>
            <w:tcW w:w="7308" w:type="dxa"/>
          </w:tcPr>
          <w:p w:rsidR="00DD5BD7" w:rsidRPr="00236455" w:rsidRDefault="00EB5A26" w:rsidP="00DD5BD7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تعتبر هذه ال</w:t>
            </w:r>
            <w:r w:rsidR="00E73B36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نتيجة إيجابية عند:</w:t>
            </w:r>
          </w:p>
          <w:p w:rsidR="00A365A0" w:rsidRPr="00236455" w:rsidRDefault="00E73B36" w:rsidP="006E3343">
            <w:pPr>
              <w:pStyle w:val="ListParagraph"/>
              <w:numPr>
                <w:ilvl w:val="0"/>
                <w:numId w:val="25"/>
              </w:numPr>
              <w:tabs>
                <w:tab w:val="right" w:pos="900"/>
              </w:tabs>
              <w:bidi/>
              <w:spacing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bidi="ar-LB"/>
              </w:rPr>
            </w:pP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مرضى نقص المناعة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(مثل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المصابون بفيروس نقص المناعة المكتسبة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</w:rPr>
              <w:t>HIV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، والمستخدمين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لل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 xml:space="preserve">ستيرويد </w:t>
            </w:r>
            <w:r w:rsidR="00A365A0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⁄</w:t>
            </w:r>
            <w:r w:rsidR="00A365A0"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كوىتيزون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r w:rsidR="00A365A0"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E73B36" w:rsidRPr="00236455" w:rsidRDefault="00E73B36" w:rsidP="006E3343">
            <w:pPr>
              <w:pStyle w:val="ListParagraph"/>
              <w:numPr>
                <w:ilvl w:val="0"/>
                <w:numId w:val="25"/>
              </w:num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eastAsia="Times New Roman" w:hAnsiTheme="majorBidi" w:cstheme="majorBidi"/>
                <w:sz w:val="24"/>
                <w:szCs w:val="24"/>
                <w:lang w:bidi="ar-LB"/>
              </w:rPr>
            </w:pP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المتلقّين </w:t>
            </w:r>
            <w:r w:rsidR="00A365A0"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>ل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زرع الأعضاء.</w:t>
            </w:r>
          </w:p>
          <w:p w:rsidR="00A365A0" w:rsidRPr="00236455" w:rsidRDefault="00A365A0" w:rsidP="006E3343">
            <w:pPr>
              <w:pStyle w:val="ListParagraph"/>
              <w:numPr>
                <w:ilvl w:val="0"/>
                <w:numId w:val="25"/>
              </w:num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LB"/>
              </w:rPr>
            </w:pPr>
            <w:r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الذين </w:t>
            </w:r>
            <w:r w:rsidR="00E73B36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على اتصال وثيق</w:t>
            </w:r>
            <w:r w:rsidR="00E73B36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>ب</w:t>
            </w:r>
            <w:r w:rsidR="00E73B36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شخص</w:t>
            </w:r>
            <w:r w:rsidR="00E73B36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مريض 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>بالسل النشط</w:t>
            </w:r>
            <w:r w:rsidRPr="00236455">
              <w:rPr>
                <w:rFonts w:asciiTheme="majorBidi" w:hAnsiTheme="majorBidi" w:cstheme="majorBidi"/>
                <w:sz w:val="24"/>
                <w:szCs w:val="24"/>
              </w:rPr>
              <w:t xml:space="preserve">(active tuberculosis) </w:t>
            </w:r>
          </w:p>
          <w:p w:rsidR="00A365A0" w:rsidRPr="00236455" w:rsidRDefault="00A365A0" w:rsidP="006E3343">
            <w:pPr>
              <w:pStyle w:val="ListParagraph"/>
              <w:numPr>
                <w:ilvl w:val="0"/>
                <w:numId w:val="25"/>
              </w:numPr>
              <w:tabs>
                <w:tab w:val="right" w:pos="900"/>
              </w:tabs>
              <w:bidi/>
              <w:spacing w:line="276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r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الأشخاص </w:t>
            </w:r>
            <w:r w:rsidR="00E73B36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الذين لديهم </w:t>
            </w:r>
            <w:r w:rsidR="00E73B36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تغييرات</w:t>
            </w:r>
            <w:r w:rsidR="00E73B36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E73B36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تليفي</w:t>
            </w:r>
            <w:r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="00E73B36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A118D4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(</w:t>
            </w:r>
            <w:r w:rsidR="00A118D4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>قمي</w:t>
            </w:r>
            <w:r w:rsidR="00A118D4" w:rsidRPr="00236455">
              <w:rPr>
                <w:rFonts w:asciiTheme="majorBidi" w:hAnsiTheme="majorBidi" w:cstheme="majorBidi"/>
                <w:sz w:val="24"/>
                <w:szCs w:val="24"/>
              </w:rPr>
              <w:t xml:space="preserve">apical </w:t>
            </w:r>
            <w:r w:rsidR="00A118D4" w:rsidRPr="00236455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="00A118D4"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في المقام الأول)</w:t>
            </w:r>
            <w:r w:rsidR="00A118D4"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على صورة أشعة الرئتين 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(أي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أدلة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شعاعية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على وجود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سل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236455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إبتدائي</w:t>
            </w:r>
            <w:r w:rsidRPr="00236455">
              <w:rPr>
                <w:rFonts w:asciiTheme="majorBidi" w:hAnsiTheme="majorBidi" w:cstheme="majorBidi"/>
                <w:sz w:val="24"/>
                <w:szCs w:val="24"/>
                <w:rtl/>
              </w:rPr>
              <w:t>)</w:t>
            </w:r>
            <w:r w:rsidR="00A118D4" w:rsidRPr="00236455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</w:tc>
      </w:tr>
      <w:tr w:rsidR="00A118D4" w:rsidTr="00236455">
        <w:tc>
          <w:tcPr>
            <w:tcW w:w="1908" w:type="dxa"/>
          </w:tcPr>
          <w:p w:rsidR="00A118D4" w:rsidRPr="00236455" w:rsidRDefault="00B61A7C" w:rsidP="00236455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جساوة</w:t>
            </w:r>
            <w:r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="00A118D4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قطرها </w:t>
            </w:r>
            <w:r w:rsid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         </w:t>
            </w:r>
            <w:r w:rsidR="00A118D4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10 ميلليمتر أو أكثر</w:t>
            </w:r>
          </w:p>
        </w:tc>
        <w:tc>
          <w:tcPr>
            <w:tcW w:w="7308" w:type="dxa"/>
          </w:tcPr>
          <w:p w:rsidR="00A118D4" w:rsidRPr="00236455" w:rsidRDefault="00EB5A26" w:rsidP="00236455">
            <w:p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</w:pPr>
            <w:r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تعتبر هذه النتيجة إيجابية عند</w:t>
            </w:r>
            <w:r w:rsidR="00A118D4"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المجموعات المعر</w:t>
            </w:r>
            <w:r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="00A118D4"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ضة لخطر عدوى السل</w:t>
            </w:r>
            <w:r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على سبيل المثال</w:t>
            </w:r>
            <w:r w:rsidR="00A118D4"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</w:p>
          <w:p w:rsidR="006B6828" w:rsidRPr="006E3343" w:rsidRDefault="00EB5A26" w:rsidP="006E3343">
            <w:pPr>
              <w:pStyle w:val="ListParagraph"/>
              <w:numPr>
                <w:ilvl w:val="0"/>
                <w:numId w:val="26"/>
              </w:numPr>
              <w:tabs>
                <w:tab w:val="right" w:pos="900"/>
              </w:tabs>
              <w:bidi/>
              <w:spacing w:line="276" w:lineRule="auto"/>
              <w:rPr>
                <w:rStyle w:val="hps"/>
                <w:rFonts w:asciiTheme="majorBidi" w:hAnsiTheme="majorBidi" w:cstheme="majorBidi"/>
                <w:sz w:val="24"/>
                <w:szCs w:val="24"/>
              </w:rPr>
            </w:pPr>
            <w:r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الأشخاص الذين يعيشون في المناطق التي ينتشر فيها مرض السل، المهاجرين في السنوات ال 5 الماضية، والذي لا مأوى لهم، والسجناء، والعاملين في مجال الرعاية الصحية، والمقيمين في دور التمريض، والذين على اتصال وثيق مع </w:t>
            </w:r>
            <w:r w:rsidRPr="006E3343">
              <w:rPr>
                <w:rStyle w:val="hps"/>
                <w:rFonts w:hint="cs"/>
                <w:rtl/>
              </w:rPr>
              <w:t>ب</w:t>
            </w:r>
            <w:r w:rsidRPr="006E3343">
              <w:rPr>
                <w:rStyle w:val="hps"/>
                <w:rFonts w:asciiTheme="majorBidi" w:hAnsiTheme="majorBidi" w:cstheme="majorBidi"/>
                <w:sz w:val="24"/>
                <w:szCs w:val="24"/>
                <w:rtl/>
              </w:rPr>
              <w:t>شخص</w:t>
            </w:r>
            <w:r w:rsidRPr="006E3343">
              <w:rPr>
                <w:rStyle w:val="hps"/>
                <w:rtl/>
              </w:rPr>
              <w:t xml:space="preserve"> </w:t>
            </w:r>
            <w:r w:rsidRPr="006E3343">
              <w:rPr>
                <w:rStyle w:val="hps"/>
                <w:rFonts w:hint="cs"/>
                <w:rtl/>
              </w:rPr>
              <w:t xml:space="preserve">مريض </w:t>
            </w:r>
            <w:r w:rsidRPr="006E3343">
              <w:rPr>
                <w:rStyle w:val="hps"/>
                <w:rtl/>
              </w:rPr>
              <w:t>بالسل النشط</w:t>
            </w:r>
            <w:r w:rsidRPr="006E3343">
              <w:rPr>
                <w:rStyle w:val="hps"/>
              </w:rPr>
              <w:t xml:space="preserve">(active tuberculosis) </w:t>
            </w:r>
            <w:r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، </w:t>
            </w:r>
            <w:r w:rsidR="006B6828"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المدمنين على </w:t>
            </w:r>
            <w:r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الكحول، </w:t>
            </w:r>
            <w:r w:rsidR="006B6828"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ومرضى </w:t>
            </w:r>
            <w:r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السكري)</w:t>
            </w:r>
            <w:r w:rsidR="006B6828" w:rsidRPr="006E3343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EB5A26" w:rsidRPr="00236455" w:rsidRDefault="006B6828" w:rsidP="006E3343">
            <w:pPr>
              <w:pStyle w:val="ListParagraph"/>
              <w:numPr>
                <w:ilvl w:val="0"/>
                <w:numId w:val="26"/>
              </w:num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الأشخاص الذين ازداد قطر ال</w:t>
            </w:r>
            <w:r w:rsidR="00B61A7C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جساوة </w:t>
            </w:r>
            <w:r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ليصبح </w:t>
            </w:r>
            <w:r w:rsidR="00EB5A26"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CE47E0" w:rsidRP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10 ميلليمتر أو أكثر</w:t>
            </w:r>
            <w:r w:rsidR="00CE47E0" w:rsidRPr="00236455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125A0E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>خلال العامين الأخيرين</w:t>
            </w:r>
            <w:r w:rsidR="00CE47E0">
              <w:rPr>
                <w:rStyle w:val="hps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CE47E0">
              <w:rPr>
                <w:rStyle w:val="hps"/>
                <w:rFonts w:asciiTheme="majorBidi" w:hAnsiTheme="majorBidi" w:cstheme="majorBidi"/>
                <w:sz w:val="24"/>
                <w:szCs w:val="24"/>
              </w:rPr>
              <w:t>(recent conversion)</w:t>
            </w:r>
          </w:p>
        </w:tc>
      </w:tr>
      <w:tr w:rsidR="006B6828" w:rsidTr="00236455">
        <w:tc>
          <w:tcPr>
            <w:tcW w:w="1908" w:type="dxa"/>
          </w:tcPr>
          <w:p w:rsidR="006B6828" w:rsidRDefault="00B61A7C" w:rsidP="006B6828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جساوة </w:t>
            </w:r>
            <w:r w:rsidR="006B68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>قطرها</w:t>
            </w:r>
            <w:r w:rsidR="0023645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  <w:r w:rsidR="006B68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15 ميلليمتر أو أكثر</w:t>
            </w:r>
          </w:p>
        </w:tc>
        <w:tc>
          <w:tcPr>
            <w:tcW w:w="7308" w:type="dxa"/>
          </w:tcPr>
          <w:p w:rsidR="006B6828" w:rsidRPr="006B6828" w:rsidRDefault="006B6828" w:rsidP="006B6828">
            <w:pPr>
              <w:tabs>
                <w:tab w:val="right" w:pos="900"/>
              </w:tabs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6B682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تعتبر هذه النتيجة إيجابية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في جميع الحالات </w:t>
            </w:r>
          </w:p>
        </w:tc>
      </w:tr>
      <w:tr w:rsidR="00954F19" w:rsidTr="00DD2876">
        <w:tc>
          <w:tcPr>
            <w:tcW w:w="9216" w:type="dxa"/>
            <w:gridSpan w:val="2"/>
          </w:tcPr>
          <w:p w:rsidR="00DC6767" w:rsidRDefault="00954F19" w:rsidP="00DC6767">
            <w:pPr>
              <w:tabs>
                <w:tab w:val="right" w:pos="900"/>
              </w:tabs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54F1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  <w:t xml:space="preserve">ملاحظة: </w:t>
            </w:r>
            <w:r w:rsidRPr="00954F1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إذا عاد المريض بعد </w:t>
            </w:r>
            <w:r w:rsid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أكثر من</w:t>
            </w:r>
            <w:r w:rsidRPr="00954F1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72 ساعة</w:t>
            </w:r>
            <w:r w:rsid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:</w:t>
            </w:r>
          </w:p>
          <w:p w:rsidR="00DC6767" w:rsidRPr="00DC6767" w:rsidRDefault="00954F19" w:rsidP="00310562">
            <w:pPr>
              <w:pStyle w:val="ListParagraph"/>
              <w:numPr>
                <w:ilvl w:val="0"/>
                <w:numId w:val="18"/>
              </w:numPr>
              <w:tabs>
                <w:tab w:val="right" w:pos="900"/>
              </w:tabs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لا يمكن الإعتماد على ال</w:t>
            </w:r>
            <w:r w:rsidRPr="00DC676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نتائج </w:t>
            </w:r>
            <w:r w:rsidRP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</w:t>
            </w:r>
            <w:r w:rsidRPr="00DC676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سلبية </w:t>
            </w:r>
            <w:r w:rsidRP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لذا يجب إجراء الإختبار مرة </w:t>
            </w:r>
            <w:r w:rsidRPr="00DC676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DC6767" w:rsidRP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بعد أسبوع إلى 4 أسابيع</w:t>
            </w:r>
            <w:r w:rsid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954F19" w:rsidRPr="00DC6767" w:rsidRDefault="00DC6767" w:rsidP="00310562">
            <w:pPr>
              <w:pStyle w:val="ListParagraph"/>
              <w:numPr>
                <w:ilvl w:val="0"/>
                <w:numId w:val="18"/>
              </w:numPr>
              <w:tabs>
                <w:tab w:val="right" w:pos="900"/>
              </w:tabs>
              <w:bidi/>
              <w:spacing w:line="276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ar-LB"/>
              </w:rPr>
            </w:pPr>
            <w:r w:rsidRP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>يمكن الإعتماد على ال</w:t>
            </w:r>
            <w:r w:rsidRPr="00DC6767">
              <w:rPr>
                <w:rFonts w:asciiTheme="majorBidi" w:hAnsiTheme="majorBidi" w:cstheme="majorBidi"/>
                <w:sz w:val="24"/>
                <w:szCs w:val="24"/>
                <w:rtl/>
              </w:rPr>
              <w:t>نتائج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الإيجابية لأنّ</w:t>
            </w:r>
            <w:r w:rsidR="00954F19" w:rsidRPr="00DC6767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954F19" w:rsidRPr="00DC676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ردود الفعل الإيجابية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تبقى لمدة</w:t>
            </w:r>
            <w:r w:rsidR="00954F19" w:rsidRPr="00DC676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أسبوع واحد</w:t>
            </w:r>
            <w:r w:rsidR="00954F19" w:rsidRPr="00DC676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:rsidR="00DD5BD7" w:rsidRPr="00DD5BD7" w:rsidRDefault="00DD5BD7" w:rsidP="00DD5BD7">
      <w:pPr>
        <w:tabs>
          <w:tab w:val="right" w:pos="900"/>
        </w:tabs>
        <w:bidi/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bidi="ar-LB"/>
        </w:rPr>
      </w:pPr>
    </w:p>
    <w:p w:rsidR="00B2198C" w:rsidRDefault="007B1C82" w:rsidP="00996F7B">
      <w:pPr>
        <w:pStyle w:val="ListParagraph"/>
        <w:numPr>
          <w:ilvl w:val="0"/>
          <w:numId w:val="24"/>
        </w:numPr>
        <w:tabs>
          <w:tab w:val="right" w:pos="900"/>
        </w:tabs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bidi="ar-LB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إعلام الطبيب عن النتائج الإيجابية.</w:t>
      </w:r>
    </w:p>
    <w:p w:rsidR="006E3343" w:rsidRPr="006E3343" w:rsidRDefault="006E3343" w:rsidP="006E3343">
      <w:pPr>
        <w:tabs>
          <w:tab w:val="right" w:pos="900"/>
        </w:tabs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bidi="ar-LB"/>
        </w:rPr>
      </w:pPr>
    </w:p>
    <w:p w:rsidR="00C83A19" w:rsidRPr="00161B81" w:rsidRDefault="00C83A19" w:rsidP="00C83A1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النماذج والبيانات المرتبطة</w:t>
      </w:r>
    </w:p>
    <w:p w:rsidR="00C83A19" w:rsidRPr="00E73510" w:rsidRDefault="00C83A19" w:rsidP="00C83A19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</w:rPr>
      </w:pPr>
    </w:p>
    <w:p w:rsidR="00C83A19" w:rsidRDefault="00C83A19" w:rsidP="00C83A19">
      <w:pPr>
        <w:pStyle w:val="ListParagraph"/>
        <w:numPr>
          <w:ilvl w:val="0"/>
          <w:numId w:val="11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مذكرة رقم 50 الصادرة عن وزارة الصحة العامة في لبنان بتاريخ 27 نيسان 2013، وتتعلّق بالآلية  الخاصة بمكافحة مرض التدرّن الرئوي في لبنان، وملحقاتها:</w:t>
      </w:r>
    </w:p>
    <w:p w:rsidR="00C83A19" w:rsidRDefault="00C83A19" w:rsidP="00C83A19">
      <w:pPr>
        <w:pStyle w:val="ListParagraph"/>
        <w:numPr>
          <w:ilvl w:val="1"/>
          <w:numId w:val="11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ملحق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 w:hint="cs"/>
          <w:sz w:val="24"/>
          <w:szCs w:val="24"/>
          <w:rtl/>
        </w:rPr>
        <w:t>رقم 1: كيفية تشخيص مرض السل.</w:t>
      </w:r>
    </w:p>
    <w:p w:rsidR="00C83A19" w:rsidRDefault="00C83A19" w:rsidP="00C83A19">
      <w:pPr>
        <w:pStyle w:val="ListParagraph"/>
        <w:numPr>
          <w:ilvl w:val="1"/>
          <w:numId w:val="11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ملحق رقم 2: لائحة بأسماء مراكز مكافحة التدرّن الرئوي في لبنان.</w:t>
      </w:r>
    </w:p>
    <w:p w:rsidR="00C83A19" w:rsidRDefault="00C83A19" w:rsidP="00C83A19">
      <w:pPr>
        <w:pStyle w:val="ListParagraph"/>
        <w:numPr>
          <w:ilvl w:val="1"/>
          <w:numId w:val="11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ملحق رقم 3: إستمارة إبلاغ عن مرض التدرن الرئوي.</w:t>
      </w:r>
    </w:p>
    <w:p w:rsidR="00C83A19" w:rsidRDefault="00C83A19" w:rsidP="00C83A19">
      <w:pPr>
        <w:pStyle w:val="ListParagraph"/>
        <w:numPr>
          <w:ilvl w:val="1"/>
          <w:numId w:val="11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ملحق رقم 4: بطاقة المريض.</w:t>
      </w:r>
    </w:p>
    <w:p w:rsidR="00C83A19" w:rsidRDefault="00C83A19" w:rsidP="00C83A19">
      <w:pPr>
        <w:pStyle w:val="ListParagraph"/>
        <w:numPr>
          <w:ilvl w:val="1"/>
          <w:numId w:val="11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 w:hint="cs"/>
          <w:sz w:val="24"/>
          <w:szCs w:val="24"/>
          <w:rtl/>
        </w:rPr>
        <w:t>ملحق رقم 5: بروتوكول علاج مرض التدرن الرئوي.</w:t>
      </w:r>
    </w:p>
    <w:p w:rsidR="00C83A19" w:rsidRPr="00C83A19" w:rsidRDefault="00C83A19" w:rsidP="00C83A19">
      <w:pPr>
        <w:bidi/>
        <w:spacing w:after="0" w:line="276" w:lineRule="auto"/>
        <w:ind w:left="360"/>
        <w:rPr>
          <w:rFonts w:asciiTheme="majorBidi" w:eastAsia="Times New Roman" w:hAnsiTheme="majorBidi" w:cstheme="majorBidi"/>
          <w:sz w:val="24"/>
          <w:szCs w:val="24"/>
          <w:rtl/>
        </w:rPr>
      </w:pPr>
    </w:p>
    <w:p w:rsidR="00C83A19" w:rsidRPr="00161B81" w:rsidRDefault="00C83A19" w:rsidP="00C83A19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مسؤولية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C83A19" w:rsidRDefault="00C83A19" w:rsidP="00C83A19">
      <w:pPr>
        <w:bidi/>
        <w:spacing w:after="0" w:line="276" w:lineRule="auto"/>
        <w:rPr>
          <w:rFonts w:asciiTheme="majorBidi" w:eastAsia="Times New Roman" w:hAnsiTheme="majorBidi" w:cstheme="majorBidi"/>
          <w:sz w:val="16"/>
          <w:szCs w:val="16"/>
          <w:lang w:val="fr-FR"/>
        </w:rPr>
      </w:pPr>
    </w:p>
    <w:p w:rsidR="00C83A19" w:rsidRPr="00161B81" w:rsidRDefault="00C83A19" w:rsidP="00C83A19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161B81">
        <w:rPr>
          <w:rFonts w:asciiTheme="majorBidi" w:eastAsia="Times New Roman" w:hAnsiTheme="majorBidi" w:cstheme="majorBidi"/>
          <w:sz w:val="24"/>
          <w:szCs w:val="24"/>
          <w:rtl/>
          <w:lang w:val="fr-FR"/>
        </w:rPr>
        <w:t>ممرض(ة) مدرّب(ة) لإجراء الحقن الآمن في ال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val="fr-FR"/>
        </w:rPr>
        <w:t>جلد وقراءة النتيجة بعد 48-72 ساعة.</w:t>
      </w:r>
    </w:p>
    <w:p w:rsidR="00C83A19" w:rsidRPr="00161B81" w:rsidRDefault="00C83A19" w:rsidP="00C83A19">
      <w:pPr>
        <w:pStyle w:val="ListParagraph"/>
        <w:numPr>
          <w:ilvl w:val="0"/>
          <w:numId w:val="7"/>
        </w:numPr>
        <w:bidi/>
        <w:spacing w:after="0" w:line="36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161B81">
        <w:rPr>
          <w:rFonts w:asciiTheme="majorBidi" w:eastAsia="Times New Roman" w:hAnsiTheme="majorBidi" w:cstheme="majorBidi"/>
          <w:sz w:val="24"/>
          <w:szCs w:val="24"/>
          <w:rtl/>
          <w:lang w:val="fr-FR"/>
        </w:rPr>
        <w:t>طبيب(ة) ذو خبرة بإجراء الحقن الآمن في ال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val="fr-FR"/>
        </w:rPr>
        <w:t>جلد وقراءة النتيجة بعد 48-72 ساعة.</w:t>
      </w:r>
    </w:p>
    <w:p w:rsidR="007B1C82" w:rsidRPr="00C83A19" w:rsidRDefault="007B1C82" w:rsidP="007B1C82">
      <w:pPr>
        <w:tabs>
          <w:tab w:val="right" w:pos="900"/>
        </w:tabs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rtl/>
          <w:lang w:val="fr-FR" w:bidi="ar-LB"/>
        </w:rPr>
      </w:pPr>
    </w:p>
    <w:p w:rsidR="00B2198C" w:rsidRPr="00161B81" w:rsidRDefault="00B2198C" w:rsidP="000E67B6">
      <w:pPr>
        <w:pStyle w:val="NoSpacing"/>
        <w:numPr>
          <w:ilvl w:val="0"/>
          <w:numId w:val="4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المراجع</w:t>
      </w:r>
    </w:p>
    <w:p w:rsidR="00741003" w:rsidRPr="00BD6122" w:rsidRDefault="00BD6122" w:rsidP="00310562">
      <w:pPr>
        <w:pStyle w:val="NoSpacing"/>
        <w:numPr>
          <w:ilvl w:val="0"/>
          <w:numId w:val="12"/>
        </w:numPr>
        <w:spacing w:line="276" w:lineRule="auto"/>
        <w:rPr>
          <w:rFonts w:asciiTheme="majorBidi" w:hAnsiTheme="majorBidi" w:cstheme="majorBidi"/>
          <w:szCs w:val="24"/>
        </w:rPr>
      </w:pPr>
      <w:r w:rsidRPr="00BD6122">
        <w:rPr>
          <w:rFonts w:asciiTheme="majorBidi" w:hAnsiTheme="majorBidi" w:cstheme="majorBidi"/>
          <w:szCs w:val="24"/>
        </w:rPr>
        <w:t xml:space="preserve">Centers for Disease Control and Prevention. Latent Tuberculosis Infection: A Guide for Primary Health Care Providers. Last updated: </w:t>
      </w:r>
      <w:r>
        <w:t xml:space="preserve">April 3, 2013. </w:t>
      </w:r>
      <w:hyperlink r:id="rId22" w:history="1">
        <w:r w:rsidR="00FA59CE" w:rsidRPr="00BD6122">
          <w:t>http://www.cdc.gov/tb/publications/ltbi/appendixC.htm</w:t>
        </w:r>
      </w:hyperlink>
      <w:r w:rsidRPr="00BD6122">
        <w:rPr>
          <w:rFonts w:asciiTheme="majorBidi" w:hAnsiTheme="majorBidi" w:cstheme="majorBidi"/>
          <w:szCs w:val="24"/>
        </w:rPr>
        <w:t xml:space="preserve"> (last accessed on 01 Dec 2015).</w:t>
      </w:r>
    </w:p>
    <w:p w:rsidR="00BD6122" w:rsidRPr="00BD6122" w:rsidRDefault="00BD6122" w:rsidP="00BD6122">
      <w:pPr>
        <w:pStyle w:val="NoSpacing"/>
        <w:numPr>
          <w:ilvl w:val="0"/>
          <w:numId w:val="12"/>
        </w:numPr>
        <w:spacing w:line="276" w:lineRule="auto"/>
        <w:rPr>
          <w:rFonts w:asciiTheme="majorBidi" w:hAnsiTheme="majorBidi" w:cstheme="majorBidi"/>
          <w:szCs w:val="24"/>
        </w:rPr>
      </w:pPr>
      <w:r w:rsidRPr="00BD6122">
        <w:rPr>
          <w:rFonts w:asciiTheme="majorBidi" w:hAnsiTheme="majorBidi" w:cstheme="majorBidi"/>
          <w:szCs w:val="24"/>
        </w:rPr>
        <w:t xml:space="preserve">Salt Lake County Health Department. Infectious Disease Tuberculosis Program. Tuberculin Skin Testing Fact Sheet. </w:t>
      </w:r>
      <w:hyperlink r:id="rId23" w:history="1">
        <w:r w:rsidRPr="00BD6122">
          <w:t>http://slcohealth.org/programs/tbProgram/skinTestFacts.html</w:t>
        </w:r>
      </w:hyperlink>
      <w:r w:rsidRPr="00BD6122">
        <w:rPr>
          <w:rFonts w:asciiTheme="majorBidi" w:hAnsiTheme="majorBidi" w:cstheme="majorBidi" w:hint="cs"/>
          <w:szCs w:val="24"/>
          <w:rtl/>
        </w:rPr>
        <w:t xml:space="preserve"> </w:t>
      </w:r>
      <w:r w:rsidRPr="00BD6122">
        <w:rPr>
          <w:rFonts w:asciiTheme="majorBidi" w:hAnsiTheme="majorBidi" w:cstheme="majorBidi"/>
          <w:szCs w:val="24"/>
        </w:rPr>
        <w:t>(last accessed on 01 Dec 2015)</w:t>
      </w:r>
      <w:r>
        <w:rPr>
          <w:rFonts w:asciiTheme="majorBidi" w:hAnsiTheme="majorBidi" w:cstheme="majorBidi"/>
          <w:szCs w:val="24"/>
        </w:rPr>
        <w:t>.</w:t>
      </w:r>
    </w:p>
    <w:p w:rsidR="00BD6122" w:rsidRPr="00BD6122" w:rsidRDefault="00BD6122" w:rsidP="00BD6122">
      <w:pPr>
        <w:pStyle w:val="NoSpacing"/>
        <w:numPr>
          <w:ilvl w:val="0"/>
          <w:numId w:val="12"/>
        </w:numPr>
        <w:spacing w:line="276" w:lineRule="auto"/>
        <w:rPr>
          <w:rFonts w:asciiTheme="majorBidi" w:hAnsiTheme="majorBidi" w:cstheme="majorBidi"/>
          <w:szCs w:val="24"/>
        </w:rPr>
      </w:pPr>
      <w:r w:rsidRPr="00BD6122">
        <w:rPr>
          <w:rFonts w:asciiTheme="majorBidi" w:hAnsiTheme="majorBidi" w:cstheme="majorBidi"/>
          <w:szCs w:val="24"/>
        </w:rPr>
        <w:t>Salt Lake County Health Department. Infectious Disease Tuberculosis Program.</w:t>
      </w:r>
      <w:r>
        <w:rPr>
          <w:rFonts w:asciiTheme="majorBidi" w:hAnsiTheme="majorBidi" w:cstheme="majorBidi"/>
          <w:szCs w:val="24"/>
        </w:rPr>
        <w:t xml:space="preserve"> </w:t>
      </w:r>
      <w:r w:rsidRPr="00BD6122">
        <w:rPr>
          <w:rFonts w:asciiTheme="majorBidi" w:hAnsiTheme="majorBidi" w:cstheme="majorBidi"/>
          <w:szCs w:val="24"/>
        </w:rPr>
        <w:t>QuantiFERON®-TB Gold Test Fact Sheet</w:t>
      </w:r>
      <w:r>
        <w:rPr>
          <w:rFonts w:asciiTheme="majorBidi" w:hAnsiTheme="majorBidi" w:cstheme="majorBidi"/>
          <w:szCs w:val="24"/>
        </w:rPr>
        <w:t xml:space="preserve">. </w:t>
      </w:r>
      <w:hyperlink r:id="rId24" w:history="1">
        <w:r w:rsidRPr="007105DC">
          <w:rPr>
            <w:rStyle w:val="Hyperlink"/>
            <w:rFonts w:asciiTheme="majorBidi" w:hAnsiTheme="majorBidi" w:cstheme="majorBidi"/>
            <w:szCs w:val="24"/>
          </w:rPr>
          <w:t>http://slcohealth.org/programs/tbProgram/quantiferonFacts.html</w:t>
        </w:r>
      </w:hyperlink>
      <w:r>
        <w:rPr>
          <w:rFonts w:asciiTheme="majorBidi" w:hAnsiTheme="majorBidi" w:cstheme="majorBidi"/>
          <w:szCs w:val="24"/>
        </w:rPr>
        <w:t xml:space="preserve"> (last accessed on 01 Dec 2015).</w:t>
      </w:r>
    </w:p>
    <w:p w:rsidR="00BD6122" w:rsidRDefault="00BD6122" w:rsidP="00BD6122">
      <w:pPr>
        <w:pStyle w:val="z-TopofForm"/>
        <w:numPr>
          <w:ilvl w:val="0"/>
          <w:numId w:val="12"/>
        </w:numPr>
      </w:pPr>
      <w:bookmarkStart w:id="1" w:name="search"/>
      <w:bookmarkEnd w:id="1"/>
      <w:r>
        <w:t>Top of Form</w:t>
      </w:r>
    </w:p>
    <w:p w:rsidR="00BD6122" w:rsidRDefault="00BD6122" w:rsidP="00BD6122">
      <w:pPr>
        <w:pStyle w:val="z-BottomofForm"/>
        <w:numPr>
          <w:ilvl w:val="0"/>
          <w:numId w:val="12"/>
        </w:numPr>
      </w:pPr>
      <w:r>
        <w:t>Bottom of Form</w:t>
      </w:r>
    </w:p>
    <w:p w:rsidR="00BD6122" w:rsidRPr="00BD6122" w:rsidRDefault="00BD6122" w:rsidP="00BD6122">
      <w:pPr>
        <w:pStyle w:val="NoSpacing"/>
        <w:numPr>
          <w:ilvl w:val="0"/>
          <w:numId w:val="12"/>
        </w:numPr>
        <w:spacing w:line="276" w:lineRule="auto"/>
        <w:rPr>
          <w:rFonts w:asciiTheme="majorBidi" w:hAnsiTheme="majorBidi" w:cstheme="majorBidi"/>
          <w:szCs w:val="24"/>
        </w:rPr>
      </w:pPr>
      <w:r w:rsidRPr="00BD6122">
        <w:rPr>
          <w:rFonts w:asciiTheme="majorBidi" w:hAnsiTheme="majorBidi" w:cstheme="majorBidi"/>
          <w:szCs w:val="24"/>
        </w:rPr>
        <w:t>Centers for Disease Control and Prevention. Injection Safety. Information for providers. L</w:t>
      </w:r>
      <w:r>
        <w:t xml:space="preserve">ast updated: February 6, 2015. </w:t>
      </w:r>
      <w:hyperlink r:id="rId25" w:history="1">
        <w:r w:rsidRPr="00BD6122">
          <w:t>http://www.cdc.gov/injectionsafety/</w:t>
        </w:r>
      </w:hyperlink>
      <w:r w:rsidRPr="00BD6122">
        <w:rPr>
          <w:rFonts w:asciiTheme="majorBidi" w:hAnsiTheme="majorBidi" w:cstheme="majorBidi"/>
          <w:szCs w:val="24"/>
        </w:rPr>
        <w:t xml:space="preserve"> (last accessed on 01 Dec 2015).</w:t>
      </w:r>
    </w:p>
    <w:p w:rsidR="00BD6122" w:rsidRDefault="00BD6122" w:rsidP="00BD6122">
      <w:pPr>
        <w:pStyle w:val="NoSpacing"/>
        <w:numPr>
          <w:ilvl w:val="0"/>
          <w:numId w:val="12"/>
        </w:numPr>
        <w:spacing w:line="276" w:lineRule="auto"/>
      </w:pPr>
      <w:r>
        <w:t xml:space="preserve">World Health Organization. Injection safety. </w:t>
      </w:r>
      <w:hyperlink r:id="rId26" w:history="1">
        <w:r w:rsidRPr="007105DC">
          <w:rPr>
            <w:rStyle w:val="Hyperlink"/>
          </w:rPr>
          <w:t>http://www.who.int/injection_safety/en/</w:t>
        </w:r>
      </w:hyperlink>
      <w:r>
        <w:t xml:space="preserve"> </w:t>
      </w:r>
      <w:r w:rsidRPr="00BD6122">
        <w:rPr>
          <w:rFonts w:asciiTheme="majorBidi" w:hAnsiTheme="majorBidi" w:cstheme="majorBidi"/>
          <w:szCs w:val="24"/>
        </w:rPr>
        <w:t>(last accessed on 01 Dec 2015).</w:t>
      </w:r>
    </w:p>
    <w:p w:rsidR="00BD6122" w:rsidRPr="00BD6122" w:rsidRDefault="00BD6122" w:rsidP="00BD6122">
      <w:pPr>
        <w:pStyle w:val="NoSpacing"/>
        <w:numPr>
          <w:ilvl w:val="0"/>
          <w:numId w:val="12"/>
        </w:numPr>
        <w:spacing w:line="276" w:lineRule="auto"/>
        <w:rPr>
          <w:rFonts w:asciiTheme="majorBidi" w:hAnsiTheme="majorBidi" w:cstheme="majorBidi"/>
          <w:szCs w:val="24"/>
        </w:rPr>
      </w:pPr>
      <w:r>
        <w:t xml:space="preserve">World Health Organization 2015. </w:t>
      </w:r>
      <w:r w:rsidRPr="00BD6122">
        <w:rPr>
          <w:rFonts w:asciiTheme="majorBidi" w:hAnsiTheme="majorBidi" w:cstheme="majorBidi"/>
          <w:szCs w:val="24"/>
        </w:rPr>
        <w:t xml:space="preserve">WHO guideline on the use of safety-engineered syringes for intramuscular, intradermal and subcutaneous injections in health-care settings. </w:t>
      </w:r>
      <w:hyperlink r:id="rId27" w:history="1">
        <w:r w:rsidRPr="00BD6122">
          <w:rPr>
            <w:rStyle w:val="Hyperlink"/>
            <w:rFonts w:asciiTheme="majorBidi" w:hAnsiTheme="majorBidi" w:cstheme="majorBidi"/>
            <w:szCs w:val="24"/>
          </w:rPr>
          <w:t>http://www.who.int/injection_safety/global-campaign/injection-safety_guidline.pdf?ua=1</w:t>
        </w:r>
      </w:hyperlink>
      <w:r w:rsidRPr="00BD6122">
        <w:rPr>
          <w:rFonts w:asciiTheme="majorBidi" w:hAnsiTheme="majorBidi" w:cstheme="majorBidi"/>
          <w:szCs w:val="24"/>
        </w:rPr>
        <w:t xml:space="preserve"> (last accessed on 01 Dec 2015).</w:t>
      </w:r>
    </w:p>
    <w:p w:rsidR="00B2198C" w:rsidRPr="00161B81" w:rsidRDefault="00B2198C" w:rsidP="00B2198C">
      <w:pPr>
        <w:bidi/>
        <w:spacing w:after="0" w:line="276" w:lineRule="auto"/>
        <w:rPr>
          <w:rFonts w:asciiTheme="majorBidi" w:eastAsia="Times New Roman" w:hAnsiTheme="majorBidi" w:cstheme="majorBidi"/>
          <w:sz w:val="24"/>
          <w:szCs w:val="24"/>
          <w:rtl/>
          <w:lang w:val="fr-F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92"/>
        <w:gridCol w:w="2093"/>
        <w:gridCol w:w="2092"/>
        <w:gridCol w:w="2093"/>
      </w:tblGrid>
      <w:tr w:rsidR="001F1868" w:rsidTr="00C56608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1F1868" w:rsidTr="00C56608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FB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61B81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23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val="fr-FR"/>
              </w:rPr>
              <w:t>تشرين أول</w:t>
            </w:r>
            <w:r w:rsidRPr="00161B81">
              <w:rPr>
                <w:rFonts w:asciiTheme="majorBidi" w:eastAsia="Times New Roman" w:hAnsiTheme="majorBidi" w:cstheme="majorBidi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7FB6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7FB6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F1868" w:rsidTr="00C56608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FB6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F1868" w:rsidTr="00C56608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FB6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F1868" w:rsidRPr="00C97FB6" w:rsidRDefault="001F1868" w:rsidP="00C56608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336AB" w:rsidRPr="005938DB" w:rsidRDefault="000336AB" w:rsidP="00EC4ABC">
      <w:pPr>
        <w:pStyle w:val="NoSpacing"/>
        <w:rPr>
          <w:rFonts w:cs="Times New Roman"/>
          <w:b/>
          <w:bCs/>
          <w:szCs w:val="24"/>
        </w:rPr>
      </w:pPr>
    </w:p>
    <w:sectPr w:rsidR="000336AB" w:rsidRPr="005938DB" w:rsidSect="00543C3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546" w:rsidRDefault="00365546" w:rsidP="00365546">
      <w:pPr>
        <w:spacing w:after="0" w:line="240" w:lineRule="auto"/>
      </w:pPr>
      <w:r>
        <w:separator/>
      </w:r>
    </w:p>
  </w:endnote>
  <w:endnote w:type="continuationSeparator" w:id="0">
    <w:p w:rsidR="00365546" w:rsidRDefault="00365546" w:rsidP="00365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EA" w:rsidRDefault="005A50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EA" w:rsidRDefault="005A50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EA" w:rsidRDefault="005A50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546" w:rsidRDefault="00365546" w:rsidP="00365546">
      <w:pPr>
        <w:spacing w:after="0" w:line="240" w:lineRule="auto"/>
      </w:pPr>
      <w:r>
        <w:separator/>
      </w:r>
    </w:p>
  </w:footnote>
  <w:footnote w:type="continuationSeparator" w:id="0">
    <w:p w:rsidR="00365546" w:rsidRDefault="00365546" w:rsidP="00365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EA" w:rsidRDefault="005A50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546" w:rsidRPr="00092955" w:rsidRDefault="00365546" w:rsidP="00365546">
    <w:pPr>
      <w:pStyle w:val="NoSpacing"/>
      <w:jc w:val="center"/>
      <w:rPr>
        <w:rFonts w:cs="Times New Roman"/>
        <w:color w:val="808080"/>
        <w:sz w:val="20"/>
        <w:szCs w:val="20"/>
        <w:rtl/>
      </w:rPr>
    </w:pPr>
    <w:r w:rsidRPr="00092955">
      <w:rPr>
        <w:rFonts w:cs="Times New Roman"/>
        <w:color w:val="808080"/>
        <w:sz w:val="20"/>
        <w:szCs w:val="20"/>
        <w:rtl/>
      </w:rPr>
      <w:t xml:space="preserve">سياسة وإجراءات </w:t>
    </w:r>
    <w:r w:rsidRPr="00365546">
      <w:rPr>
        <w:rFonts w:cs="Times New Roman" w:hint="cs"/>
        <w:color w:val="808080"/>
        <w:sz w:val="20"/>
        <w:szCs w:val="20"/>
        <w:rtl/>
      </w:rPr>
      <w:t>اختبار السلين</w:t>
    </w:r>
  </w:p>
  <w:p w:rsidR="00365546" w:rsidRDefault="00365546" w:rsidP="006E3343">
    <w:pPr>
      <w:pStyle w:val="Header"/>
      <w:bidi/>
      <w:jc w:val="center"/>
      <w:rPr>
        <w:lang w:bidi="ar-LB"/>
      </w:rPr>
    </w:pPr>
    <w:r w:rsidRPr="00092955">
      <w:rPr>
        <w:rFonts w:ascii="Times New Roman" w:hAnsi="Times New Roman" w:cs="Times New Roman"/>
        <w:color w:val="808080"/>
        <w:sz w:val="20"/>
        <w:szCs w:val="20"/>
        <w:rtl/>
      </w:rPr>
      <w:t>صفح</w:t>
    </w:r>
    <w:r w:rsidRPr="00092955">
      <w:rPr>
        <w:rFonts w:ascii="Times New Roman" w:hAnsi="Times New Roman" w:cs="Times New Roman" w:hint="cs"/>
        <w:color w:val="808080"/>
        <w:sz w:val="20"/>
        <w:szCs w:val="20"/>
        <w:rtl/>
        <w:lang w:bidi="ar-LB"/>
      </w:rPr>
      <w:t xml:space="preserve">ة </w:t>
    </w:r>
    <w:r w:rsidR="0067206C" w:rsidRPr="00092955">
      <w:rPr>
        <w:rFonts w:ascii="Times New Roman" w:hAnsi="Times New Roman" w:cs="Times New Roman"/>
        <w:color w:val="808080"/>
        <w:sz w:val="20"/>
        <w:szCs w:val="20"/>
      </w:rPr>
      <w:fldChar w:fldCharType="begin"/>
    </w:r>
    <w:r w:rsidRPr="00092955">
      <w:rPr>
        <w:rFonts w:ascii="Times New Roman" w:hAnsi="Times New Roman" w:cs="Times New Roman"/>
        <w:color w:val="808080"/>
        <w:sz w:val="20"/>
        <w:szCs w:val="20"/>
      </w:rPr>
      <w:instrText xml:space="preserve"> PAGE   \* MERGEFORMAT </w:instrText>
    </w:r>
    <w:r w:rsidR="0067206C" w:rsidRPr="00092955">
      <w:rPr>
        <w:rFonts w:ascii="Times New Roman" w:hAnsi="Times New Roman" w:cs="Times New Roman"/>
        <w:color w:val="808080"/>
        <w:sz w:val="20"/>
        <w:szCs w:val="20"/>
      </w:rPr>
      <w:fldChar w:fldCharType="separate"/>
    </w:r>
    <w:r w:rsidR="008770E7">
      <w:rPr>
        <w:rFonts w:ascii="Times New Roman" w:hAnsi="Times New Roman" w:cs="Times New Roman"/>
        <w:noProof/>
        <w:color w:val="808080"/>
        <w:sz w:val="20"/>
        <w:szCs w:val="20"/>
        <w:rtl/>
      </w:rPr>
      <w:t>11</w:t>
    </w:r>
    <w:r w:rsidR="0067206C" w:rsidRPr="00092955">
      <w:rPr>
        <w:rFonts w:ascii="Times New Roman" w:hAnsi="Times New Roman" w:cs="Times New Roman"/>
        <w:color w:val="808080"/>
        <w:sz w:val="20"/>
        <w:szCs w:val="20"/>
      </w:rPr>
      <w:fldChar w:fldCharType="end"/>
    </w:r>
    <w:r w:rsidRPr="00092955">
      <w:rPr>
        <w:rFonts w:ascii="Times New Roman" w:hAnsi="Times New Roman" w:cs="Times New Roman" w:hint="cs"/>
        <w:color w:val="808080"/>
        <w:sz w:val="20"/>
        <w:szCs w:val="20"/>
        <w:rtl/>
      </w:rPr>
      <w:t xml:space="preserve"> من </w:t>
    </w:r>
    <w:r w:rsidR="006E3343">
      <w:rPr>
        <w:rFonts w:ascii="Times New Roman" w:hAnsi="Times New Roman" w:cs="Times New Roman" w:hint="cs"/>
        <w:color w:val="808080"/>
        <w:sz w:val="20"/>
        <w:szCs w:val="20"/>
        <w:rtl/>
      </w:rPr>
      <w:t>11</w:t>
    </w:r>
    <w:r w:rsidRPr="00092955">
      <w:rPr>
        <w:rFonts w:ascii="Times New Roman" w:hAnsi="Times New Roman" w:cs="Times New Roman"/>
        <w:color w:val="808080"/>
        <w:sz w:val="20"/>
        <w:szCs w:val="20"/>
      </w:rPr>
      <w:t xml:space="preserve">  </w:t>
    </w:r>
    <w:r w:rsidRPr="00092955">
      <w:rPr>
        <w:rFonts w:ascii="Times New Roman" w:hAnsi="Times New Roman" w:cs="Times New Roman" w:hint="cs"/>
        <w:color w:val="808080"/>
        <w:sz w:val="20"/>
        <w:szCs w:val="20"/>
        <w:rtl/>
      </w:rPr>
      <w:t xml:space="preserve"> </w:t>
    </w:r>
    <w:r w:rsidRPr="00092955">
      <w:rPr>
        <w:rFonts w:ascii="Times New Roman" w:hAnsi="Times New Roman" w:cs="Times New Roman"/>
        <w:color w:val="808080"/>
        <w:sz w:val="20"/>
        <w:szCs w:val="20"/>
        <w:rtl/>
      </w:rPr>
      <w:t xml:space="preserve"> </w:t>
    </w:r>
  </w:p>
  <w:p w:rsidR="00365546" w:rsidRDefault="003655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EA" w:rsidRDefault="005A50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400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C517D0"/>
    <w:multiLevelType w:val="hybridMultilevel"/>
    <w:tmpl w:val="94421B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E70F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A853BBD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0519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EF0550"/>
    <w:multiLevelType w:val="hybridMultilevel"/>
    <w:tmpl w:val="13C85132"/>
    <w:lvl w:ilvl="0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60E22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8EE7A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35A41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6C01C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D3145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6CC4C59"/>
    <w:multiLevelType w:val="hybridMultilevel"/>
    <w:tmpl w:val="5EF68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A7F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FA12252"/>
    <w:multiLevelType w:val="multilevel"/>
    <w:tmpl w:val="29EED3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43C5A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5075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71F19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10A0EC0"/>
    <w:multiLevelType w:val="multilevel"/>
    <w:tmpl w:val="DBE80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7117E0"/>
    <w:multiLevelType w:val="multilevel"/>
    <w:tmpl w:val="DBE80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57877BA"/>
    <w:multiLevelType w:val="hybridMultilevel"/>
    <w:tmpl w:val="CEBEC630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67C5E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86F45BD"/>
    <w:multiLevelType w:val="hybridMultilevel"/>
    <w:tmpl w:val="67965EB4"/>
    <w:lvl w:ilvl="0" w:tplc="450C419A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B0352C"/>
    <w:multiLevelType w:val="hybridMultilevel"/>
    <w:tmpl w:val="0A1EA46E"/>
    <w:lvl w:ilvl="0" w:tplc="450C419A">
      <w:start w:val="1"/>
      <w:numFmt w:val="bullet"/>
      <w:lvlText w:val="−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432B2A"/>
    <w:multiLevelType w:val="hybridMultilevel"/>
    <w:tmpl w:val="391416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402427"/>
    <w:multiLevelType w:val="hybridMultilevel"/>
    <w:tmpl w:val="5E8489E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51B03F00">
      <w:start w:val="1"/>
      <w:numFmt w:val="arabicAlpha"/>
      <w:lvlText w:val="%5."/>
      <w:lvlJc w:val="left"/>
      <w:pPr>
        <w:ind w:left="3240" w:hanging="360"/>
      </w:pPr>
      <w:rPr>
        <w:rFonts w:cstheme="minorBidi"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4"/>
  </w:num>
  <w:num w:numId="3">
    <w:abstractNumId w:val="18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  <w:num w:numId="12">
    <w:abstractNumId w:val="8"/>
  </w:num>
  <w:num w:numId="13">
    <w:abstractNumId w:val="6"/>
  </w:num>
  <w:num w:numId="14">
    <w:abstractNumId w:val="17"/>
  </w:num>
  <w:num w:numId="15">
    <w:abstractNumId w:val="15"/>
  </w:num>
  <w:num w:numId="16">
    <w:abstractNumId w:val="10"/>
  </w:num>
  <w:num w:numId="17">
    <w:abstractNumId w:val="2"/>
  </w:num>
  <w:num w:numId="18">
    <w:abstractNumId w:val="20"/>
  </w:num>
  <w:num w:numId="19">
    <w:abstractNumId w:val="21"/>
  </w:num>
  <w:num w:numId="20">
    <w:abstractNumId w:val="23"/>
  </w:num>
  <w:num w:numId="21">
    <w:abstractNumId w:val="12"/>
  </w:num>
  <w:num w:numId="22">
    <w:abstractNumId w:val="22"/>
  </w:num>
  <w:num w:numId="23">
    <w:abstractNumId w:val="19"/>
  </w:num>
  <w:num w:numId="24">
    <w:abstractNumId w:val="5"/>
  </w:num>
  <w:num w:numId="25">
    <w:abstractNumId w:val="16"/>
  </w:num>
  <w:num w:numId="26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7CFC"/>
    <w:rsid w:val="00001F23"/>
    <w:rsid w:val="00003DA3"/>
    <w:rsid w:val="00016D20"/>
    <w:rsid w:val="0001765A"/>
    <w:rsid w:val="0002128D"/>
    <w:rsid w:val="000336AB"/>
    <w:rsid w:val="0003566F"/>
    <w:rsid w:val="00045835"/>
    <w:rsid w:val="000477D3"/>
    <w:rsid w:val="00056853"/>
    <w:rsid w:val="00074FF1"/>
    <w:rsid w:val="00081E71"/>
    <w:rsid w:val="000823C8"/>
    <w:rsid w:val="0008796B"/>
    <w:rsid w:val="00087F0E"/>
    <w:rsid w:val="00091EE7"/>
    <w:rsid w:val="00096BBE"/>
    <w:rsid w:val="00097510"/>
    <w:rsid w:val="000A0A3E"/>
    <w:rsid w:val="000A539C"/>
    <w:rsid w:val="000B1CD4"/>
    <w:rsid w:val="000C7022"/>
    <w:rsid w:val="000D061E"/>
    <w:rsid w:val="000E67B6"/>
    <w:rsid w:val="000F6EE4"/>
    <w:rsid w:val="00101B08"/>
    <w:rsid w:val="001024E1"/>
    <w:rsid w:val="00125A0E"/>
    <w:rsid w:val="00127994"/>
    <w:rsid w:val="00145F17"/>
    <w:rsid w:val="001573CC"/>
    <w:rsid w:val="00177161"/>
    <w:rsid w:val="00181071"/>
    <w:rsid w:val="00184FE5"/>
    <w:rsid w:val="001927F9"/>
    <w:rsid w:val="001A1E67"/>
    <w:rsid w:val="001A5005"/>
    <w:rsid w:val="001B2579"/>
    <w:rsid w:val="001C2093"/>
    <w:rsid w:val="001C7856"/>
    <w:rsid w:val="001E201F"/>
    <w:rsid w:val="001F1868"/>
    <w:rsid w:val="001F5A1C"/>
    <w:rsid w:val="00201935"/>
    <w:rsid w:val="00205C3F"/>
    <w:rsid w:val="00217C51"/>
    <w:rsid w:val="00231DD8"/>
    <w:rsid w:val="00236455"/>
    <w:rsid w:val="00240E47"/>
    <w:rsid w:val="002422B8"/>
    <w:rsid w:val="00253128"/>
    <w:rsid w:val="002548AD"/>
    <w:rsid w:val="00274F5C"/>
    <w:rsid w:val="002765BF"/>
    <w:rsid w:val="00281397"/>
    <w:rsid w:val="00296957"/>
    <w:rsid w:val="002B449E"/>
    <w:rsid w:val="002B768E"/>
    <w:rsid w:val="002C5756"/>
    <w:rsid w:val="00310562"/>
    <w:rsid w:val="00323556"/>
    <w:rsid w:val="0032565D"/>
    <w:rsid w:val="00341410"/>
    <w:rsid w:val="00363EDA"/>
    <w:rsid w:val="00364D4D"/>
    <w:rsid w:val="00365546"/>
    <w:rsid w:val="003668EE"/>
    <w:rsid w:val="003718CE"/>
    <w:rsid w:val="00375CEF"/>
    <w:rsid w:val="00376E7C"/>
    <w:rsid w:val="00377F72"/>
    <w:rsid w:val="00381CE6"/>
    <w:rsid w:val="00385286"/>
    <w:rsid w:val="00386496"/>
    <w:rsid w:val="003877EA"/>
    <w:rsid w:val="003A03C5"/>
    <w:rsid w:val="003A6846"/>
    <w:rsid w:val="003E6746"/>
    <w:rsid w:val="003F540C"/>
    <w:rsid w:val="00411FC2"/>
    <w:rsid w:val="00420812"/>
    <w:rsid w:val="00426E8D"/>
    <w:rsid w:val="00432AB6"/>
    <w:rsid w:val="0044448D"/>
    <w:rsid w:val="004525F4"/>
    <w:rsid w:val="004527D0"/>
    <w:rsid w:val="00456D4C"/>
    <w:rsid w:val="00474F8A"/>
    <w:rsid w:val="004757CF"/>
    <w:rsid w:val="00476B8C"/>
    <w:rsid w:val="00477CA6"/>
    <w:rsid w:val="0048229D"/>
    <w:rsid w:val="00493679"/>
    <w:rsid w:val="004A243A"/>
    <w:rsid w:val="004A704F"/>
    <w:rsid w:val="004B3F3E"/>
    <w:rsid w:val="004D0FA2"/>
    <w:rsid w:val="004E55C9"/>
    <w:rsid w:val="004F72BE"/>
    <w:rsid w:val="005245EA"/>
    <w:rsid w:val="005279F9"/>
    <w:rsid w:val="00536BE5"/>
    <w:rsid w:val="00541445"/>
    <w:rsid w:val="00543C30"/>
    <w:rsid w:val="005542B8"/>
    <w:rsid w:val="00554EC0"/>
    <w:rsid w:val="00560607"/>
    <w:rsid w:val="00563D5E"/>
    <w:rsid w:val="0056444B"/>
    <w:rsid w:val="00564E7D"/>
    <w:rsid w:val="005717C1"/>
    <w:rsid w:val="00572510"/>
    <w:rsid w:val="0057523B"/>
    <w:rsid w:val="005872A5"/>
    <w:rsid w:val="00591C9B"/>
    <w:rsid w:val="005A4A09"/>
    <w:rsid w:val="005A50EA"/>
    <w:rsid w:val="005B10FF"/>
    <w:rsid w:val="005B6BE1"/>
    <w:rsid w:val="005B71E9"/>
    <w:rsid w:val="005D1670"/>
    <w:rsid w:val="005E2A6C"/>
    <w:rsid w:val="005E2F61"/>
    <w:rsid w:val="005E424D"/>
    <w:rsid w:val="005F4A10"/>
    <w:rsid w:val="006023FA"/>
    <w:rsid w:val="00603CE4"/>
    <w:rsid w:val="00612671"/>
    <w:rsid w:val="00613C15"/>
    <w:rsid w:val="00615D12"/>
    <w:rsid w:val="00616B73"/>
    <w:rsid w:val="0061734D"/>
    <w:rsid w:val="00620210"/>
    <w:rsid w:val="006207C7"/>
    <w:rsid w:val="00620B7E"/>
    <w:rsid w:val="00640FA7"/>
    <w:rsid w:val="0064749C"/>
    <w:rsid w:val="006558CA"/>
    <w:rsid w:val="00656A36"/>
    <w:rsid w:val="00661B4E"/>
    <w:rsid w:val="00665098"/>
    <w:rsid w:val="0067206C"/>
    <w:rsid w:val="0067524E"/>
    <w:rsid w:val="006A73BC"/>
    <w:rsid w:val="006B2C63"/>
    <w:rsid w:val="006B6828"/>
    <w:rsid w:val="006C6CCD"/>
    <w:rsid w:val="006E3343"/>
    <w:rsid w:val="006E3E53"/>
    <w:rsid w:val="00706569"/>
    <w:rsid w:val="0071124D"/>
    <w:rsid w:val="00712983"/>
    <w:rsid w:val="007337CB"/>
    <w:rsid w:val="00740BB1"/>
    <w:rsid w:val="00741003"/>
    <w:rsid w:val="00744145"/>
    <w:rsid w:val="00760475"/>
    <w:rsid w:val="00771B55"/>
    <w:rsid w:val="007747D4"/>
    <w:rsid w:val="007B1C82"/>
    <w:rsid w:val="007C68D2"/>
    <w:rsid w:val="007E66E2"/>
    <w:rsid w:val="007E69E8"/>
    <w:rsid w:val="007F3042"/>
    <w:rsid w:val="008064F7"/>
    <w:rsid w:val="008141E8"/>
    <w:rsid w:val="0082093C"/>
    <w:rsid w:val="0084439A"/>
    <w:rsid w:val="008522E7"/>
    <w:rsid w:val="008647B2"/>
    <w:rsid w:val="00865256"/>
    <w:rsid w:val="008661F4"/>
    <w:rsid w:val="00867B69"/>
    <w:rsid w:val="008713B0"/>
    <w:rsid w:val="008770E7"/>
    <w:rsid w:val="00885404"/>
    <w:rsid w:val="008868B1"/>
    <w:rsid w:val="00897935"/>
    <w:rsid w:val="00897AFD"/>
    <w:rsid w:val="008B5178"/>
    <w:rsid w:val="008D49D3"/>
    <w:rsid w:val="008E1B0A"/>
    <w:rsid w:val="008F066A"/>
    <w:rsid w:val="008F1BA3"/>
    <w:rsid w:val="009011C2"/>
    <w:rsid w:val="00903744"/>
    <w:rsid w:val="00904D2E"/>
    <w:rsid w:val="00915E82"/>
    <w:rsid w:val="00920D55"/>
    <w:rsid w:val="00937E96"/>
    <w:rsid w:val="00941754"/>
    <w:rsid w:val="0094375A"/>
    <w:rsid w:val="00946300"/>
    <w:rsid w:val="00954F19"/>
    <w:rsid w:val="0096031D"/>
    <w:rsid w:val="00961835"/>
    <w:rsid w:val="00996F7B"/>
    <w:rsid w:val="009B4A6E"/>
    <w:rsid w:val="009D2B33"/>
    <w:rsid w:val="00A00806"/>
    <w:rsid w:val="00A07FF0"/>
    <w:rsid w:val="00A102FD"/>
    <w:rsid w:val="00A118D4"/>
    <w:rsid w:val="00A169DD"/>
    <w:rsid w:val="00A3303E"/>
    <w:rsid w:val="00A365A0"/>
    <w:rsid w:val="00A40095"/>
    <w:rsid w:val="00A42090"/>
    <w:rsid w:val="00A52058"/>
    <w:rsid w:val="00A52807"/>
    <w:rsid w:val="00A640A9"/>
    <w:rsid w:val="00A64A27"/>
    <w:rsid w:val="00A75540"/>
    <w:rsid w:val="00A7624C"/>
    <w:rsid w:val="00A811BA"/>
    <w:rsid w:val="00A84CF3"/>
    <w:rsid w:val="00A872C8"/>
    <w:rsid w:val="00AA6243"/>
    <w:rsid w:val="00AD2FD5"/>
    <w:rsid w:val="00AF0B55"/>
    <w:rsid w:val="00AF1DF6"/>
    <w:rsid w:val="00AF3F62"/>
    <w:rsid w:val="00AF4178"/>
    <w:rsid w:val="00B06CCE"/>
    <w:rsid w:val="00B2198C"/>
    <w:rsid w:val="00B25B05"/>
    <w:rsid w:val="00B25D85"/>
    <w:rsid w:val="00B30645"/>
    <w:rsid w:val="00B3130C"/>
    <w:rsid w:val="00B42E3E"/>
    <w:rsid w:val="00B43D33"/>
    <w:rsid w:val="00B47C91"/>
    <w:rsid w:val="00B56FBD"/>
    <w:rsid w:val="00B61A7C"/>
    <w:rsid w:val="00B65D34"/>
    <w:rsid w:val="00B66CCC"/>
    <w:rsid w:val="00B75E28"/>
    <w:rsid w:val="00B97FD8"/>
    <w:rsid w:val="00BA23EB"/>
    <w:rsid w:val="00BA28E6"/>
    <w:rsid w:val="00BA3E22"/>
    <w:rsid w:val="00BA734B"/>
    <w:rsid w:val="00BA796C"/>
    <w:rsid w:val="00BB085A"/>
    <w:rsid w:val="00BB1D02"/>
    <w:rsid w:val="00BC5750"/>
    <w:rsid w:val="00BD5B9B"/>
    <w:rsid w:val="00BD6122"/>
    <w:rsid w:val="00BE3229"/>
    <w:rsid w:val="00BE3854"/>
    <w:rsid w:val="00BF79CF"/>
    <w:rsid w:val="00C0086F"/>
    <w:rsid w:val="00C14A3F"/>
    <w:rsid w:val="00C21D9D"/>
    <w:rsid w:val="00C251F3"/>
    <w:rsid w:val="00C270CB"/>
    <w:rsid w:val="00C37835"/>
    <w:rsid w:val="00C408CA"/>
    <w:rsid w:val="00C47DAF"/>
    <w:rsid w:val="00C5047C"/>
    <w:rsid w:val="00C71581"/>
    <w:rsid w:val="00C72380"/>
    <w:rsid w:val="00C77DFC"/>
    <w:rsid w:val="00C80CB6"/>
    <w:rsid w:val="00C83A19"/>
    <w:rsid w:val="00C91959"/>
    <w:rsid w:val="00C94255"/>
    <w:rsid w:val="00C9511A"/>
    <w:rsid w:val="00CA0AC3"/>
    <w:rsid w:val="00CA3D13"/>
    <w:rsid w:val="00CB3FB9"/>
    <w:rsid w:val="00CC1988"/>
    <w:rsid w:val="00CC1D3E"/>
    <w:rsid w:val="00CC2851"/>
    <w:rsid w:val="00CE00C0"/>
    <w:rsid w:val="00CE47E0"/>
    <w:rsid w:val="00CF11B0"/>
    <w:rsid w:val="00D24FC8"/>
    <w:rsid w:val="00D33064"/>
    <w:rsid w:val="00D54D8D"/>
    <w:rsid w:val="00D75F3A"/>
    <w:rsid w:val="00D76B3B"/>
    <w:rsid w:val="00D872E8"/>
    <w:rsid w:val="00D93D20"/>
    <w:rsid w:val="00DA51F2"/>
    <w:rsid w:val="00DC105E"/>
    <w:rsid w:val="00DC6767"/>
    <w:rsid w:val="00DC73E9"/>
    <w:rsid w:val="00DD2876"/>
    <w:rsid w:val="00DD5BD7"/>
    <w:rsid w:val="00DD64EA"/>
    <w:rsid w:val="00DE3092"/>
    <w:rsid w:val="00DE3BC1"/>
    <w:rsid w:val="00E0563A"/>
    <w:rsid w:val="00E05D33"/>
    <w:rsid w:val="00E168AC"/>
    <w:rsid w:val="00E348AB"/>
    <w:rsid w:val="00E40A35"/>
    <w:rsid w:val="00E64D03"/>
    <w:rsid w:val="00E67B1A"/>
    <w:rsid w:val="00E73510"/>
    <w:rsid w:val="00E73B36"/>
    <w:rsid w:val="00E85399"/>
    <w:rsid w:val="00E87D1F"/>
    <w:rsid w:val="00E90FA8"/>
    <w:rsid w:val="00E937DB"/>
    <w:rsid w:val="00E9735D"/>
    <w:rsid w:val="00EA1F7E"/>
    <w:rsid w:val="00EA7CFC"/>
    <w:rsid w:val="00EB5A26"/>
    <w:rsid w:val="00EC4ABC"/>
    <w:rsid w:val="00ED3A66"/>
    <w:rsid w:val="00EF5E93"/>
    <w:rsid w:val="00F06025"/>
    <w:rsid w:val="00F060C7"/>
    <w:rsid w:val="00F0627C"/>
    <w:rsid w:val="00F15A09"/>
    <w:rsid w:val="00F30E13"/>
    <w:rsid w:val="00F560A4"/>
    <w:rsid w:val="00F65E11"/>
    <w:rsid w:val="00FA4D95"/>
    <w:rsid w:val="00FA59CE"/>
    <w:rsid w:val="00FC4388"/>
    <w:rsid w:val="00FC46E0"/>
    <w:rsid w:val="00FC4DCC"/>
    <w:rsid w:val="00FE3F04"/>
    <w:rsid w:val="00FE4BF1"/>
    <w:rsid w:val="00FE5689"/>
    <w:rsid w:val="00FE7EB8"/>
    <w:rsid w:val="00FF6E7F"/>
    <w:rsid w:val="00FF7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1B657ED0-D7CE-407C-A9E4-157EFBDF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C9B"/>
  </w:style>
  <w:style w:type="paragraph" w:styleId="Heading1">
    <w:name w:val="heading 1"/>
    <w:basedOn w:val="Normal"/>
    <w:next w:val="Normal"/>
    <w:link w:val="Heading1Char"/>
    <w:uiPriority w:val="9"/>
    <w:qFormat/>
    <w:rsid w:val="00BD61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1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6AB"/>
    <w:pPr>
      <w:keepNext/>
      <w:keepLines/>
      <w:spacing w:after="0" w:line="240" w:lineRule="auto"/>
      <w:contextualSpacing/>
      <w:outlineLvl w:val="2"/>
    </w:pPr>
    <w:rPr>
      <w:rFonts w:asciiTheme="majorBidi" w:eastAsiaTheme="majorEastAsia" w:hAnsiTheme="majorBidi" w:cstheme="majorBidi"/>
      <w:b/>
      <w:bCs/>
      <w:sz w:val="24"/>
      <w:szCs w:val="24"/>
      <w:shd w:val="clear" w:color="auto" w:fill="FFFFFF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6AB"/>
    <w:pPr>
      <w:keepNext/>
      <w:keepLines/>
      <w:spacing w:after="0" w:line="240" w:lineRule="auto"/>
      <w:contextualSpacing/>
      <w:outlineLvl w:val="3"/>
    </w:pPr>
    <w:rPr>
      <w:rFonts w:ascii="Times New Roman" w:eastAsiaTheme="majorEastAsia" w:hAnsi="Times New Roman" w:cstheme="majorBidi"/>
      <w:b/>
      <w:bCs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336AB"/>
    <w:pPr>
      <w:keepNext/>
      <w:keepLines/>
      <w:spacing w:after="0" w:line="240" w:lineRule="auto"/>
      <w:contextualSpacing/>
      <w:outlineLvl w:val="5"/>
    </w:pPr>
    <w:rPr>
      <w:rFonts w:ascii="Times New Roman" w:eastAsiaTheme="majorEastAsia" w:hAnsi="Times New Roman" w:cstheme="majorBidi"/>
      <w:iCs/>
      <w:sz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336AB"/>
    <w:pPr>
      <w:keepNext/>
      <w:keepLines/>
      <w:spacing w:after="0" w:line="240" w:lineRule="auto"/>
      <w:outlineLvl w:val="6"/>
    </w:pPr>
    <w:rPr>
      <w:rFonts w:ascii="Times New Roman" w:eastAsiaTheme="majorEastAsia" w:hAnsi="Times New Roman" w:cstheme="majorBidi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ps2">
    <w:name w:val="tips2"/>
    <w:basedOn w:val="DefaultParagraphFont"/>
    <w:rsid w:val="00EA7CFC"/>
  </w:style>
  <w:style w:type="paragraph" w:styleId="NormalWeb">
    <w:name w:val="Normal (Web)"/>
    <w:basedOn w:val="Normal"/>
    <w:uiPriority w:val="99"/>
    <w:semiHidden/>
    <w:unhideWhenUsed/>
    <w:rsid w:val="004F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38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E3092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0336AB"/>
    <w:rPr>
      <w:rFonts w:asciiTheme="majorBidi" w:eastAsiaTheme="majorEastAsia" w:hAnsiTheme="majorBidi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6AB"/>
    <w:rPr>
      <w:rFonts w:ascii="Times New Roman" w:eastAsiaTheme="majorEastAsia" w:hAnsi="Times New Roman" w:cstheme="majorBidi"/>
      <w:b/>
      <w:bCs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36AB"/>
    <w:rPr>
      <w:rFonts w:ascii="Times New Roman" w:eastAsiaTheme="majorEastAsia" w:hAnsi="Times New Roman" w:cstheme="majorBidi"/>
      <w:iCs/>
      <w:sz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0336AB"/>
    <w:rPr>
      <w:rFonts w:ascii="Times New Roman" w:eastAsiaTheme="majorEastAsia" w:hAnsi="Times New Roman" w:cstheme="majorBidi"/>
      <w:i/>
      <w:iCs/>
      <w:sz w:val="24"/>
    </w:rPr>
  </w:style>
  <w:style w:type="paragraph" w:styleId="NoSpacing">
    <w:name w:val="No Spacing"/>
    <w:uiPriority w:val="1"/>
    <w:qFormat/>
    <w:rsid w:val="000336AB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uiPriority w:val="99"/>
    <w:semiHidden/>
    <w:unhideWhenUsed/>
    <w:rsid w:val="00033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6A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6AB"/>
    <w:rPr>
      <w:rFonts w:ascii="Times New Roman" w:hAnsi="Times New Roman"/>
      <w:sz w:val="20"/>
      <w:szCs w:val="20"/>
    </w:rPr>
  </w:style>
  <w:style w:type="character" w:customStyle="1" w:styleId="st">
    <w:name w:val="st"/>
    <w:basedOn w:val="DefaultParagraphFont"/>
    <w:rsid w:val="000336AB"/>
  </w:style>
  <w:style w:type="character" w:styleId="Emphasis">
    <w:name w:val="Emphasis"/>
    <w:basedOn w:val="DefaultParagraphFont"/>
    <w:uiPriority w:val="20"/>
    <w:qFormat/>
    <w:rsid w:val="000336A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3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6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31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CF11B0"/>
  </w:style>
  <w:style w:type="character" w:styleId="Hyperlink">
    <w:name w:val="Hyperlink"/>
    <w:basedOn w:val="DefaultParagraphFont"/>
    <w:uiPriority w:val="99"/>
    <w:unhideWhenUsed/>
    <w:rsid w:val="00B2198C"/>
    <w:rPr>
      <w:color w:val="0563C1" w:themeColor="hyperlink"/>
      <w:u w:val="single"/>
    </w:rPr>
  </w:style>
  <w:style w:type="character" w:customStyle="1" w:styleId="termtext">
    <w:name w:val="termtext"/>
    <w:basedOn w:val="DefaultParagraphFont"/>
    <w:rsid w:val="00BD5B9B"/>
  </w:style>
  <w:style w:type="character" w:customStyle="1" w:styleId="shorttext">
    <w:name w:val="short_text"/>
    <w:basedOn w:val="DefaultParagraphFont"/>
    <w:rsid w:val="00741003"/>
  </w:style>
  <w:style w:type="character" w:customStyle="1" w:styleId="atn">
    <w:name w:val="atn"/>
    <w:basedOn w:val="DefaultParagraphFont"/>
    <w:rsid w:val="00897AFD"/>
  </w:style>
  <w:style w:type="paragraph" w:styleId="Header">
    <w:name w:val="header"/>
    <w:basedOn w:val="Normal"/>
    <w:link w:val="HeaderChar"/>
    <w:uiPriority w:val="99"/>
    <w:unhideWhenUsed/>
    <w:rsid w:val="00365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546"/>
  </w:style>
  <w:style w:type="paragraph" w:styleId="Footer">
    <w:name w:val="footer"/>
    <w:basedOn w:val="Normal"/>
    <w:link w:val="FooterChar"/>
    <w:uiPriority w:val="99"/>
    <w:semiHidden/>
    <w:unhideWhenUsed/>
    <w:rsid w:val="00365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5546"/>
  </w:style>
  <w:style w:type="character" w:customStyle="1" w:styleId="Heading2Char">
    <w:name w:val="Heading 2 Char"/>
    <w:basedOn w:val="DefaultParagraphFont"/>
    <w:link w:val="Heading2"/>
    <w:uiPriority w:val="9"/>
    <w:semiHidden/>
    <w:rsid w:val="00BD61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D612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D61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D6122"/>
    <w:rPr>
      <w:rFonts w:ascii="Arial" w:eastAsia="Times New Roman" w:hAnsi="Arial" w:cs="Arial"/>
      <w:vanish/>
      <w:sz w:val="16"/>
      <w:szCs w:val="16"/>
    </w:rPr>
  </w:style>
  <w:style w:type="character" w:customStyle="1" w:styleId="wm-label">
    <w:name w:val="wm-label"/>
    <w:basedOn w:val="DefaultParagraphFont"/>
    <w:rsid w:val="00BD6122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D61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D6122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2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1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7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4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85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86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1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1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6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8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2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4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8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9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7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4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45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26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hyperlink" Target="http://www.who.int/injection_safety/en/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5" Type="http://schemas.openxmlformats.org/officeDocument/2006/relationships/hyperlink" Target="http://www.cdc.gov/injectionsafety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slcohealth.org/programs/tbProgram/quantiferonFacts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yperlink" Target="http://slcohealth.org/programs/tbProgram/skinTestFacts.html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cdc.gov/tb/publications/ltbi/appendixC.htm" TargetMode="External"/><Relationship Id="rId27" Type="http://schemas.openxmlformats.org/officeDocument/2006/relationships/hyperlink" Target="http://www.who.int/injection_safety/global-campaign/injection-safety_guidline.pdf?ua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F59D3-D5F1-4DF4-B9DF-3253E696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11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Najla</dc:creator>
  <cp:keywords/>
  <dc:description/>
  <cp:lastModifiedBy>Najla</cp:lastModifiedBy>
  <cp:revision>123</cp:revision>
  <dcterms:created xsi:type="dcterms:W3CDTF">2015-07-14T07:27:00Z</dcterms:created>
  <dcterms:modified xsi:type="dcterms:W3CDTF">2016-06-30T07:57:00Z</dcterms:modified>
</cp:coreProperties>
</file>